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51B" w:rsidRPr="00C1424E" w:rsidRDefault="0001151B" w:rsidP="00BA56F5">
      <w:pPr>
        <w:jc w:val="center"/>
        <w:rPr>
          <w:b/>
          <w:bCs/>
          <w:caps/>
          <w:sz w:val="28"/>
          <w:szCs w:val="28"/>
        </w:rPr>
      </w:pPr>
      <w:r w:rsidRPr="00C1424E">
        <w:rPr>
          <w:b/>
          <w:bCs/>
          <w:caps/>
          <w:sz w:val="28"/>
          <w:szCs w:val="28"/>
        </w:rPr>
        <w:t>Министерство образования Республики Беларусь</w:t>
      </w:r>
    </w:p>
    <w:p w:rsidR="0001151B" w:rsidRPr="00C1424E" w:rsidRDefault="0001151B" w:rsidP="00BA56F5">
      <w:pPr>
        <w:spacing w:before="120"/>
        <w:jc w:val="center"/>
        <w:rPr>
          <w:sz w:val="28"/>
          <w:szCs w:val="28"/>
        </w:rPr>
      </w:pPr>
      <w:r w:rsidRPr="00C1424E">
        <w:rPr>
          <w:sz w:val="28"/>
          <w:szCs w:val="28"/>
        </w:rPr>
        <w:t>Учебно-методическое объединение по высшему медицинскому, фармацевтическому образованию</w:t>
      </w:r>
    </w:p>
    <w:p w:rsidR="0001151B" w:rsidRPr="00C1424E" w:rsidRDefault="0001151B" w:rsidP="00BA56F5">
      <w:pPr>
        <w:spacing w:before="240" w:line="360" w:lineRule="auto"/>
        <w:ind w:left="5103"/>
        <w:jc w:val="both"/>
        <w:rPr>
          <w:b/>
          <w:bCs/>
          <w:caps/>
          <w:sz w:val="28"/>
          <w:szCs w:val="28"/>
        </w:rPr>
      </w:pPr>
      <w:r w:rsidRPr="00C1424E">
        <w:rPr>
          <w:b/>
          <w:bCs/>
          <w:caps/>
          <w:sz w:val="28"/>
          <w:szCs w:val="28"/>
        </w:rPr>
        <w:t>утверждаю</w:t>
      </w:r>
    </w:p>
    <w:p w:rsidR="0001151B" w:rsidRPr="00C1424E" w:rsidRDefault="0001151B" w:rsidP="00BA56F5">
      <w:pPr>
        <w:ind w:left="5103"/>
        <w:jc w:val="both"/>
        <w:rPr>
          <w:sz w:val="28"/>
          <w:szCs w:val="28"/>
        </w:rPr>
      </w:pPr>
      <w:r w:rsidRPr="00C1424E">
        <w:rPr>
          <w:sz w:val="28"/>
          <w:szCs w:val="28"/>
        </w:rPr>
        <w:t>Первый заместитель</w:t>
      </w:r>
    </w:p>
    <w:p w:rsidR="0001151B" w:rsidRPr="00C1424E" w:rsidRDefault="0001151B" w:rsidP="00BA56F5">
      <w:pPr>
        <w:ind w:left="5103"/>
        <w:jc w:val="both"/>
        <w:rPr>
          <w:sz w:val="28"/>
          <w:szCs w:val="28"/>
        </w:rPr>
      </w:pPr>
      <w:r w:rsidRPr="00C1424E">
        <w:rPr>
          <w:sz w:val="28"/>
          <w:szCs w:val="28"/>
        </w:rPr>
        <w:t>Министра образования</w:t>
      </w:r>
    </w:p>
    <w:p w:rsidR="0001151B" w:rsidRPr="00C1424E" w:rsidRDefault="0001151B" w:rsidP="00BA56F5">
      <w:pPr>
        <w:ind w:left="5103"/>
        <w:jc w:val="both"/>
        <w:rPr>
          <w:sz w:val="28"/>
          <w:szCs w:val="28"/>
        </w:rPr>
      </w:pPr>
      <w:r w:rsidRPr="00C1424E">
        <w:rPr>
          <w:sz w:val="28"/>
          <w:szCs w:val="28"/>
        </w:rPr>
        <w:t>Республики Беларусь</w:t>
      </w:r>
    </w:p>
    <w:p w:rsidR="0001151B" w:rsidRPr="00C1424E" w:rsidRDefault="0001151B" w:rsidP="00BA56F5">
      <w:pPr>
        <w:ind w:left="5103"/>
        <w:rPr>
          <w:sz w:val="28"/>
          <w:szCs w:val="28"/>
        </w:rPr>
      </w:pPr>
      <w:r w:rsidRPr="00C1424E">
        <w:rPr>
          <w:sz w:val="28"/>
          <w:szCs w:val="28"/>
        </w:rPr>
        <w:t>___________ В.А.Богуш</w:t>
      </w:r>
    </w:p>
    <w:p w:rsidR="0001151B" w:rsidRPr="00C1424E" w:rsidRDefault="0001151B" w:rsidP="00BA56F5">
      <w:pPr>
        <w:ind w:left="5103"/>
        <w:jc w:val="both"/>
        <w:rPr>
          <w:sz w:val="28"/>
          <w:szCs w:val="28"/>
        </w:rPr>
      </w:pPr>
      <w:r w:rsidRPr="00C1424E">
        <w:rPr>
          <w:sz w:val="28"/>
          <w:szCs w:val="28"/>
        </w:rPr>
        <w:t xml:space="preserve">________ 20__ </w:t>
      </w:r>
    </w:p>
    <w:p w:rsidR="0001151B" w:rsidRPr="00C1424E" w:rsidRDefault="0001151B" w:rsidP="00BA56F5">
      <w:pPr>
        <w:ind w:left="5103"/>
        <w:jc w:val="both"/>
        <w:rPr>
          <w:sz w:val="28"/>
          <w:szCs w:val="28"/>
        </w:rPr>
      </w:pPr>
      <w:r w:rsidRPr="00C1424E">
        <w:rPr>
          <w:sz w:val="28"/>
          <w:szCs w:val="28"/>
        </w:rPr>
        <w:t>Регистрационный № ТД-______/тип.</w:t>
      </w:r>
    </w:p>
    <w:p w:rsidR="0001151B" w:rsidRPr="00C1424E" w:rsidRDefault="0001151B" w:rsidP="00BA56F5">
      <w:pPr>
        <w:spacing w:before="720" w:after="120"/>
        <w:jc w:val="center"/>
        <w:rPr>
          <w:b/>
          <w:bCs/>
          <w:caps/>
          <w:spacing w:val="30"/>
          <w:sz w:val="36"/>
          <w:szCs w:val="36"/>
        </w:rPr>
      </w:pPr>
      <w:r w:rsidRPr="00C1424E">
        <w:rPr>
          <w:b/>
          <w:bCs/>
          <w:caps/>
          <w:spacing w:val="30"/>
          <w:sz w:val="36"/>
          <w:szCs w:val="36"/>
        </w:rPr>
        <w:t>Клиническая иммунология, аллергология</w:t>
      </w:r>
    </w:p>
    <w:p w:rsidR="0001151B" w:rsidRPr="00C1424E" w:rsidRDefault="0001151B" w:rsidP="00BA56F5">
      <w:pPr>
        <w:spacing w:before="120"/>
        <w:ind w:right="5"/>
        <w:jc w:val="center"/>
        <w:rPr>
          <w:b/>
          <w:bCs/>
          <w:spacing w:val="-10"/>
          <w:sz w:val="28"/>
          <w:szCs w:val="28"/>
        </w:rPr>
      </w:pPr>
      <w:r w:rsidRPr="00C1424E">
        <w:rPr>
          <w:b/>
          <w:bCs/>
          <w:spacing w:val="-10"/>
          <w:sz w:val="28"/>
          <w:szCs w:val="28"/>
        </w:rPr>
        <w:t>Типовая учебная программа по учебной дисциплине для специальности</w:t>
      </w:r>
    </w:p>
    <w:p w:rsidR="0001151B" w:rsidRPr="00C1424E" w:rsidRDefault="0001151B" w:rsidP="00BA56F5">
      <w:pPr>
        <w:spacing w:after="360"/>
        <w:ind w:right="6"/>
        <w:jc w:val="center"/>
        <w:rPr>
          <w:b/>
          <w:bCs/>
          <w:sz w:val="28"/>
          <w:szCs w:val="28"/>
        </w:rPr>
      </w:pPr>
      <w:r w:rsidRPr="00C1424E">
        <w:rPr>
          <w:b/>
          <w:bCs/>
          <w:sz w:val="28"/>
          <w:szCs w:val="28"/>
        </w:rPr>
        <w:t>1-79 01 0</w:t>
      </w:r>
      <w:r w:rsidRPr="00C1424E">
        <w:rPr>
          <w:b/>
          <w:bCs/>
          <w:sz w:val="28"/>
          <w:szCs w:val="28"/>
          <w:lang w:val="en-US"/>
        </w:rPr>
        <w:t>1</w:t>
      </w:r>
      <w:r w:rsidRPr="00C1424E">
        <w:rPr>
          <w:b/>
          <w:bCs/>
          <w:sz w:val="28"/>
          <w:szCs w:val="28"/>
        </w:rPr>
        <w:t xml:space="preserve"> «Лечебное дело»</w:t>
      </w:r>
    </w:p>
    <w:tbl>
      <w:tblPr>
        <w:tblW w:w="9854" w:type="dxa"/>
        <w:tblInd w:w="108" w:type="dxa"/>
        <w:tblLook w:val="01E0"/>
      </w:tblPr>
      <w:tblGrid>
        <w:gridCol w:w="4968"/>
        <w:gridCol w:w="360"/>
        <w:gridCol w:w="4526"/>
      </w:tblGrid>
      <w:tr w:rsidR="0001151B" w:rsidRPr="00C1424E">
        <w:trPr>
          <w:trHeight w:val="472"/>
        </w:trPr>
        <w:tc>
          <w:tcPr>
            <w:tcW w:w="4968" w:type="dxa"/>
          </w:tcPr>
          <w:p w:rsidR="0001151B" w:rsidRPr="00C1424E" w:rsidRDefault="0001151B" w:rsidP="001D43F3">
            <w:pPr>
              <w:tabs>
                <w:tab w:val="left" w:pos="2835"/>
              </w:tabs>
              <w:jc w:val="both"/>
              <w:rPr>
                <w:b/>
                <w:bCs/>
                <w:caps/>
                <w:sz w:val="28"/>
                <w:szCs w:val="28"/>
              </w:rPr>
            </w:pPr>
            <w:r w:rsidRPr="00C1424E">
              <w:rPr>
                <w:b/>
                <w:bCs/>
                <w:caps/>
                <w:sz w:val="28"/>
                <w:szCs w:val="28"/>
              </w:rPr>
              <w:t>Согласовано</w:t>
            </w:r>
          </w:p>
        </w:tc>
        <w:tc>
          <w:tcPr>
            <w:tcW w:w="360" w:type="dxa"/>
          </w:tcPr>
          <w:p w:rsidR="0001151B" w:rsidRPr="00C1424E" w:rsidRDefault="0001151B" w:rsidP="001D43F3">
            <w:pPr>
              <w:tabs>
                <w:tab w:val="left" w:pos="2835"/>
              </w:tabs>
              <w:jc w:val="both"/>
              <w:rPr>
                <w:sz w:val="28"/>
                <w:szCs w:val="28"/>
              </w:rPr>
            </w:pPr>
          </w:p>
        </w:tc>
        <w:tc>
          <w:tcPr>
            <w:tcW w:w="4526" w:type="dxa"/>
          </w:tcPr>
          <w:p w:rsidR="0001151B" w:rsidRPr="00C1424E" w:rsidRDefault="0001151B" w:rsidP="001D43F3">
            <w:pPr>
              <w:tabs>
                <w:tab w:val="left" w:pos="2835"/>
              </w:tabs>
              <w:jc w:val="both"/>
              <w:rPr>
                <w:b/>
                <w:bCs/>
                <w:sz w:val="28"/>
                <w:szCs w:val="28"/>
              </w:rPr>
            </w:pPr>
            <w:r w:rsidRPr="00C1424E">
              <w:rPr>
                <w:b/>
                <w:bCs/>
                <w:caps/>
                <w:sz w:val="28"/>
                <w:szCs w:val="28"/>
              </w:rPr>
              <w:t>Согласовано</w:t>
            </w:r>
          </w:p>
        </w:tc>
      </w:tr>
      <w:tr w:rsidR="0001151B" w:rsidRPr="00C1424E">
        <w:tc>
          <w:tcPr>
            <w:tcW w:w="4968" w:type="dxa"/>
          </w:tcPr>
          <w:p w:rsidR="0001151B" w:rsidRPr="00C1424E" w:rsidRDefault="0001151B" w:rsidP="001D43F3">
            <w:pPr>
              <w:tabs>
                <w:tab w:val="left" w:pos="2835"/>
              </w:tabs>
              <w:rPr>
                <w:sz w:val="28"/>
                <w:szCs w:val="28"/>
              </w:rPr>
            </w:pPr>
            <w:r w:rsidRPr="00C1424E">
              <w:rPr>
                <w:color w:val="000000"/>
                <w:sz w:val="28"/>
                <w:szCs w:val="28"/>
              </w:rPr>
              <w:t xml:space="preserve">Первый заместитель </w:t>
            </w:r>
          </w:p>
        </w:tc>
        <w:tc>
          <w:tcPr>
            <w:tcW w:w="360" w:type="dxa"/>
          </w:tcPr>
          <w:p w:rsidR="0001151B" w:rsidRPr="00C1424E" w:rsidRDefault="0001151B" w:rsidP="001D43F3">
            <w:pPr>
              <w:tabs>
                <w:tab w:val="left" w:pos="2835"/>
              </w:tabs>
              <w:jc w:val="both"/>
              <w:rPr>
                <w:sz w:val="28"/>
                <w:szCs w:val="28"/>
              </w:rPr>
            </w:pPr>
          </w:p>
        </w:tc>
        <w:tc>
          <w:tcPr>
            <w:tcW w:w="4526" w:type="dxa"/>
          </w:tcPr>
          <w:p w:rsidR="0001151B" w:rsidRPr="00C1424E" w:rsidRDefault="0001151B" w:rsidP="001D43F3">
            <w:pPr>
              <w:tabs>
                <w:tab w:val="left" w:pos="2835"/>
              </w:tabs>
              <w:jc w:val="both"/>
              <w:rPr>
                <w:sz w:val="28"/>
                <w:szCs w:val="28"/>
              </w:rPr>
            </w:pPr>
            <w:r w:rsidRPr="00C1424E">
              <w:rPr>
                <w:sz w:val="28"/>
                <w:szCs w:val="28"/>
              </w:rPr>
              <w:t xml:space="preserve">Начальник Управления </w:t>
            </w:r>
          </w:p>
        </w:tc>
      </w:tr>
      <w:tr w:rsidR="0001151B" w:rsidRPr="00C1424E">
        <w:tc>
          <w:tcPr>
            <w:tcW w:w="4968" w:type="dxa"/>
          </w:tcPr>
          <w:p w:rsidR="0001151B" w:rsidRPr="00C1424E" w:rsidRDefault="0001151B" w:rsidP="001D43F3">
            <w:pPr>
              <w:tabs>
                <w:tab w:val="left" w:pos="2835"/>
              </w:tabs>
              <w:rPr>
                <w:color w:val="000000"/>
                <w:sz w:val="28"/>
                <w:szCs w:val="28"/>
              </w:rPr>
            </w:pPr>
            <w:r w:rsidRPr="00C1424E">
              <w:rPr>
                <w:sz w:val="28"/>
                <w:szCs w:val="28"/>
              </w:rPr>
              <w:t>Министра здравоохранения</w:t>
            </w:r>
          </w:p>
        </w:tc>
        <w:tc>
          <w:tcPr>
            <w:tcW w:w="360" w:type="dxa"/>
          </w:tcPr>
          <w:p w:rsidR="0001151B" w:rsidRPr="00C1424E" w:rsidRDefault="0001151B" w:rsidP="001D43F3">
            <w:pPr>
              <w:tabs>
                <w:tab w:val="left" w:pos="2835"/>
              </w:tabs>
              <w:jc w:val="both"/>
              <w:rPr>
                <w:sz w:val="28"/>
                <w:szCs w:val="28"/>
              </w:rPr>
            </w:pPr>
          </w:p>
        </w:tc>
        <w:tc>
          <w:tcPr>
            <w:tcW w:w="4526" w:type="dxa"/>
          </w:tcPr>
          <w:p w:rsidR="0001151B" w:rsidRPr="00C1424E" w:rsidRDefault="0001151B" w:rsidP="001D43F3">
            <w:pPr>
              <w:tabs>
                <w:tab w:val="left" w:pos="2835"/>
              </w:tabs>
              <w:jc w:val="both"/>
              <w:rPr>
                <w:sz w:val="28"/>
                <w:szCs w:val="28"/>
              </w:rPr>
            </w:pPr>
            <w:r w:rsidRPr="00C1424E">
              <w:rPr>
                <w:sz w:val="28"/>
                <w:szCs w:val="28"/>
              </w:rPr>
              <w:t>высшего образования</w:t>
            </w:r>
          </w:p>
        </w:tc>
      </w:tr>
      <w:tr w:rsidR="0001151B" w:rsidRPr="00C1424E">
        <w:tc>
          <w:tcPr>
            <w:tcW w:w="4968" w:type="dxa"/>
          </w:tcPr>
          <w:p w:rsidR="0001151B" w:rsidRPr="00C1424E" w:rsidRDefault="0001151B" w:rsidP="001D43F3">
            <w:pPr>
              <w:tabs>
                <w:tab w:val="left" w:pos="2835"/>
              </w:tabs>
              <w:rPr>
                <w:sz w:val="28"/>
                <w:szCs w:val="28"/>
              </w:rPr>
            </w:pPr>
            <w:r w:rsidRPr="00C1424E">
              <w:rPr>
                <w:sz w:val="28"/>
                <w:szCs w:val="28"/>
              </w:rPr>
              <w:t>Республики Беларусь,</w:t>
            </w:r>
          </w:p>
        </w:tc>
        <w:tc>
          <w:tcPr>
            <w:tcW w:w="360" w:type="dxa"/>
          </w:tcPr>
          <w:p w:rsidR="0001151B" w:rsidRPr="00C1424E" w:rsidRDefault="0001151B" w:rsidP="001D43F3">
            <w:pPr>
              <w:tabs>
                <w:tab w:val="left" w:pos="2835"/>
              </w:tabs>
              <w:jc w:val="both"/>
              <w:rPr>
                <w:sz w:val="28"/>
                <w:szCs w:val="28"/>
              </w:rPr>
            </w:pPr>
          </w:p>
        </w:tc>
        <w:tc>
          <w:tcPr>
            <w:tcW w:w="4526" w:type="dxa"/>
          </w:tcPr>
          <w:p w:rsidR="0001151B" w:rsidRPr="00C1424E" w:rsidRDefault="0001151B" w:rsidP="001D43F3">
            <w:pPr>
              <w:tabs>
                <w:tab w:val="left" w:pos="2835"/>
              </w:tabs>
              <w:jc w:val="both"/>
              <w:rPr>
                <w:sz w:val="28"/>
                <w:szCs w:val="28"/>
              </w:rPr>
            </w:pPr>
            <w:r w:rsidRPr="00C1424E">
              <w:rPr>
                <w:sz w:val="28"/>
                <w:szCs w:val="28"/>
              </w:rPr>
              <w:t>Министерства образования</w:t>
            </w:r>
          </w:p>
        </w:tc>
      </w:tr>
      <w:tr w:rsidR="0001151B" w:rsidRPr="00C1424E">
        <w:tc>
          <w:tcPr>
            <w:tcW w:w="4968" w:type="dxa"/>
          </w:tcPr>
          <w:p w:rsidR="0001151B" w:rsidRPr="00C1424E" w:rsidRDefault="0001151B" w:rsidP="001D43F3">
            <w:pPr>
              <w:tabs>
                <w:tab w:val="left" w:pos="2835"/>
              </w:tabs>
              <w:rPr>
                <w:sz w:val="28"/>
                <w:szCs w:val="28"/>
              </w:rPr>
            </w:pPr>
            <w:r w:rsidRPr="00C1424E">
              <w:rPr>
                <w:sz w:val="28"/>
                <w:szCs w:val="28"/>
              </w:rPr>
              <w:t>председатель Учебно-методического</w:t>
            </w:r>
          </w:p>
        </w:tc>
        <w:tc>
          <w:tcPr>
            <w:tcW w:w="360" w:type="dxa"/>
          </w:tcPr>
          <w:p w:rsidR="0001151B" w:rsidRPr="00C1424E" w:rsidRDefault="0001151B" w:rsidP="001D43F3">
            <w:pPr>
              <w:tabs>
                <w:tab w:val="left" w:pos="2835"/>
              </w:tabs>
              <w:jc w:val="both"/>
              <w:rPr>
                <w:sz w:val="28"/>
                <w:szCs w:val="28"/>
              </w:rPr>
            </w:pPr>
          </w:p>
        </w:tc>
        <w:tc>
          <w:tcPr>
            <w:tcW w:w="4526" w:type="dxa"/>
          </w:tcPr>
          <w:p w:rsidR="0001151B" w:rsidRPr="00C1424E" w:rsidRDefault="0001151B" w:rsidP="001D43F3">
            <w:pPr>
              <w:tabs>
                <w:tab w:val="left" w:pos="2835"/>
              </w:tabs>
              <w:jc w:val="both"/>
              <w:rPr>
                <w:sz w:val="28"/>
                <w:szCs w:val="28"/>
              </w:rPr>
            </w:pPr>
            <w:r w:rsidRPr="00C1424E">
              <w:rPr>
                <w:sz w:val="28"/>
                <w:szCs w:val="28"/>
              </w:rPr>
              <w:t>Республики Беларусь</w:t>
            </w:r>
          </w:p>
        </w:tc>
      </w:tr>
      <w:tr w:rsidR="0001151B" w:rsidRPr="00C1424E">
        <w:tc>
          <w:tcPr>
            <w:tcW w:w="4968" w:type="dxa"/>
          </w:tcPr>
          <w:p w:rsidR="0001151B" w:rsidRPr="00C1424E" w:rsidRDefault="0001151B" w:rsidP="001D43F3">
            <w:pPr>
              <w:tabs>
                <w:tab w:val="left" w:pos="2835"/>
              </w:tabs>
              <w:rPr>
                <w:sz w:val="28"/>
                <w:szCs w:val="28"/>
              </w:rPr>
            </w:pPr>
            <w:r w:rsidRPr="00C1424E">
              <w:rPr>
                <w:sz w:val="28"/>
                <w:szCs w:val="28"/>
              </w:rPr>
              <w:t>объединения по высшему медицинскому, фармацевтическому</w:t>
            </w:r>
          </w:p>
        </w:tc>
        <w:tc>
          <w:tcPr>
            <w:tcW w:w="360" w:type="dxa"/>
          </w:tcPr>
          <w:p w:rsidR="0001151B" w:rsidRPr="00C1424E" w:rsidRDefault="0001151B" w:rsidP="001D43F3">
            <w:pPr>
              <w:tabs>
                <w:tab w:val="left" w:pos="2835"/>
              </w:tabs>
              <w:jc w:val="both"/>
              <w:rPr>
                <w:sz w:val="28"/>
                <w:szCs w:val="28"/>
              </w:rPr>
            </w:pPr>
          </w:p>
        </w:tc>
        <w:tc>
          <w:tcPr>
            <w:tcW w:w="4526" w:type="dxa"/>
            <w:vAlign w:val="bottom"/>
          </w:tcPr>
          <w:p w:rsidR="0001151B" w:rsidRPr="00C1424E" w:rsidRDefault="0001151B" w:rsidP="001D43F3">
            <w:pPr>
              <w:tabs>
                <w:tab w:val="left" w:pos="2835"/>
              </w:tabs>
              <w:rPr>
                <w:sz w:val="28"/>
                <w:szCs w:val="28"/>
              </w:rPr>
            </w:pPr>
            <w:r w:rsidRPr="00C1424E">
              <w:rPr>
                <w:sz w:val="28"/>
                <w:szCs w:val="28"/>
              </w:rPr>
              <w:t>____________ С.А.Касперович</w:t>
            </w:r>
          </w:p>
        </w:tc>
      </w:tr>
      <w:tr w:rsidR="0001151B" w:rsidRPr="00C1424E">
        <w:tc>
          <w:tcPr>
            <w:tcW w:w="4968" w:type="dxa"/>
            <w:vAlign w:val="bottom"/>
          </w:tcPr>
          <w:p w:rsidR="0001151B" w:rsidRPr="00C1424E" w:rsidRDefault="0001151B" w:rsidP="001D43F3">
            <w:pPr>
              <w:tabs>
                <w:tab w:val="left" w:pos="2835"/>
              </w:tabs>
              <w:jc w:val="both"/>
              <w:rPr>
                <w:sz w:val="28"/>
                <w:szCs w:val="28"/>
              </w:rPr>
            </w:pPr>
            <w:r w:rsidRPr="00C1424E">
              <w:rPr>
                <w:sz w:val="28"/>
                <w:szCs w:val="28"/>
              </w:rPr>
              <w:t>образованию</w:t>
            </w:r>
          </w:p>
        </w:tc>
        <w:tc>
          <w:tcPr>
            <w:tcW w:w="360" w:type="dxa"/>
          </w:tcPr>
          <w:p w:rsidR="0001151B" w:rsidRPr="00C1424E" w:rsidRDefault="0001151B" w:rsidP="001D43F3">
            <w:pPr>
              <w:tabs>
                <w:tab w:val="left" w:pos="2835"/>
              </w:tabs>
              <w:jc w:val="both"/>
              <w:rPr>
                <w:sz w:val="28"/>
                <w:szCs w:val="28"/>
              </w:rPr>
            </w:pPr>
          </w:p>
        </w:tc>
        <w:tc>
          <w:tcPr>
            <w:tcW w:w="4526" w:type="dxa"/>
          </w:tcPr>
          <w:p w:rsidR="0001151B" w:rsidRPr="00C1424E" w:rsidRDefault="0001151B" w:rsidP="001D43F3">
            <w:pPr>
              <w:tabs>
                <w:tab w:val="left" w:pos="2835"/>
              </w:tabs>
              <w:jc w:val="both"/>
              <w:rPr>
                <w:sz w:val="28"/>
                <w:szCs w:val="28"/>
              </w:rPr>
            </w:pPr>
            <w:r w:rsidRPr="00C1424E">
              <w:rPr>
                <w:sz w:val="28"/>
                <w:szCs w:val="28"/>
              </w:rPr>
              <w:t xml:space="preserve">_______ 20__ </w:t>
            </w:r>
          </w:p>
        </w:tc>
      </w:tr>
      <w:tr w:rsidR="0001151B" w:rsidRPr="00C1424E">
        <w:tc>
          <w:tcPr>
            <w:tcW w:w="4968" w:type="dxa"/>
          </w:tcPr>
          <w:p w:rsidR="0001151B" w:rsidRPr="00C1424E" w:rsidRDefault="0001151B" w:rsidP="001D43F3">
            <w:pPr>
              <w:tabs>
                <w:tab w:val="left" w:pos="2835"/>
              </w:tabs>
              <w:rPr>
                <w:sz w:val="28"/>
                <w:szCs w:val="28"/>
              </w:rPr>
            </w:pPr>
            <w:r w:rsidRPr="00C1424E">
              <w:rPr>
                <w:sz w:val="28"/>
                <w:szCs w:val="28"/>
              </w:rPr>
              <w:t>_______________ Д.Л.Пиневич</w:t>
            </w:r>
          </w:p>
        </w:tc>
        <w:tc>
          <w:tcPr>
            <w:tcW w:w="360" w:type="dxa"/>
          </w:tcPr>
          <w:p w:rsidR="0001151B" w:rsidRPr="00C1424E" w:rsidRDefault="0001151B" w:rsidP="001D43F3">
            <w:pPr>
              <w:tabs>
                <w:tab w:val="left" w:pos="2835"/>
              </w:tabs>
              <w:jc w:val="both"/>
              <w:rPr>
                <w:sz w:val="28"/>
                <w:szCs w:val="28"/>
              </w:rPr>
            </w:pPr>
          </w:p>
        </w:tc>
        <w:tc>
          <w:tcPr>
            <w:tcW w:w="4526" w:type="dxa"/>
          </w:tcPr>
          <w:p w:rsidR="0001151B" w:rsidRPr="00C1424E" w:rsidRDefault="0001151B" w:rsidP="001D43F3">
            <w:pPr>
              <w:tabs>
                <w:tab w:val="left" w:pos="2835"/>
              </w:tabs>
              <w:jc w:val="both"/>
              <w:rPr>
                <w:b/>
                <w:bCs/>
                <w:caps/>
                <w:sz w:val="28"/>
                <w:szCs w:val="28"/>
              </w:rPr>
            </w:pPr>
          </w:p>
        </w:tc>
      </w:tr>
      <w:tr w:rsidR="0001151B" w:rsidRPr="00C1424E">
        <w:tc>
          <w:tcPr>
            <w:tcW w:w="4968" w:type="dxa"/>
            <w:vAlign w:val="bottom"/>
          </w:tcPr>
          <w:p w:rsidR="0001151B" w:rsidRPr="00C1424E" w:rsidRDefault="0001151B" w:rsidP="001D43F3">
            <w:pPr>
              <w:tabs>
                <w:tab w:val="left" w:pos="2835"/>
              </w:tabs>
              <w:jc w:val="both"/>
              <w:rPr>
                <w:sz w:val="28"/>
                <w:szCs w:val="28"/>
              </w:rPr>
            </w:pPr>
            <w:r w:rsidRPr="00C1424E">
              <w:rPr>
                <w:sz w:val="28"/>
                <w:szCs w:val="28"/>
              </w:rPr>
              <w:t xml:space="preserve">________ 20__ </w:t>
            </w:r>
          </w:p>
        </w:tc>
        <w:tc>
          <w:tcPr>
            <w:tcW w:w="360" w:type="dxa"/>
          </w:tcPr>
          <w:p w:rsidR="0001151B" w:rsidRPr="00C1424E" w:rsidRDefault="0001151B" w:rsidP="001D43F3">
            <w:pPr>
              <w:tabs>
                <w:tab w:val="left" w:pos="2835"/>
              </w:tabs>
              <w:jc w:val="both"/>
              <w:rPr>
                <w:sz w:val="28"/>
                <w:szCs w:val="28"/>
              </w:rPr>
            </w:pPr>
          </w:p>
        </w:tc>
        <w:tc>
          <w:tcPr>
            <w:tcW w:w="4526" w:type="dxa"/>
          </w:tcPr>
          <w:p w:rsidR="0001151B" w:rsidRPr="00C1424E" w:rsidRDefault="0001151B" w:rsidP="001D43F3">
            <w:pPr>
              <w:tabs>
                <w:tab w:val="left" w:pos="2835"/>
              </w:tabs>
              <w:jc w:val="both"/>
              <w:rPr>
                <w:b/>
                <w:bCs/>
                <w:sz w:val="28"/>
                <w:szCs w:val="28"/>
              </w:rPr>
            </w:pPr>
            <w:r w:rsidRPr="00C1424E">
              <w:rPr>
                <w:b/>
                <w:bCs/>
                <w:caps/>
                <w:sz w:val="28"/>
                <w:szCs w:val="28"/>
              </w:rPr>
              <w:t>Согласовано</w:t>
            </w:r>
          </w:p>
        </w:tc>
      </w:tr>
      <w:tr w:rsidR="0001151B" w:rsidRPr="00C1424E">
        <w:trPr>
          <w:trHeight w:val="196"/>
        </w:trPr>
        <w:tc>
          <w:tcPr>
            <w:tcW w:w="4968" w:type="dxa"/>
          </w:tcPr>
          <w:p w:rsidR="0001151B" w:rsidRPr="00C1424E" w:rsidRDefault="0001151B" w:rsidP="001D43F3">
            <w:pPr>
              <w:tabs>
                <w:tab w:val="left" w:pos="2835"/>
              </w:tabs>
              <w:jc w:val="both"/>
              <w:rPr>
                <w:b/>
                <w:bCs/>
                <w:caps/>
                <w:sz w:val="28"/>
                <w:szCs w:val="28"/>
              </w:rPr>
            </w:pPr>
          </w:p>
        </w:tc>
        <w:tc>
          <w:tcPr>
            <w:tcW w:w="360" w:type="dxa"/>
          </w:tcPr>
          <w:p w:rsidR="0001151B" w:rsidRPr="00C1424E" w:rsidRDefault="0001151B" w:rsidP="001D43F3">
            <w:pPr>
              <w:tabs>
                <w:tab w:val="left" w:pos="2835"/>
              </w:tabs>
              <w:jc w:val="both"/>
              <w:rPr>
                <w:sz w:val="28"/>
                <w:szCs w:val="28"/>
              </w:rPr>
            </w:pPr>
          </w:p>
        </w:tc>
        <w:tc>
          <w:tcPr>
            <w:tcW w:w="4526" w:type="dxa"/>
            <w:vAlign w:val="bottom"/>
          </w:tcPr>
          <w:p w:rsidR="0001151B" w:rsidRPr="00C1424E" w:rsidRDefault="0001151B" w:rsidP="001D43F3">
            <w:pPr>
              <w:tabs>
                <w:tab w:val="left" w:pos="2835"/>
              </w:tabs>
              <w:rPr>
                <w:sz w:val="28"/>
                <w:szCs w:val="28"/>
              </w:rPr>
            </w:pPr>
            <w:r w:rsidRPr="00C1424E">
              <w:rPr>
                <w:sz w:val="28"/>
                <w:szCs w:val="28"/>
              </w:rPr>
              <w:t>Проректор по научно-</w:t>
            </w:r>
          </w:p>
        </w:tc>
      </w:tr>
      <w:tr w:rsidR="0001151B" w:rsidRPr="00C1424E">
        <w:trPr>
          <w:trHeight w:val="219"/>
        </w:trPr>
        <w:tc>
          <w:tcPr>
            <w:tcW w:w="4968" w:type="dxa"/>
          </w:tcPr>
          <w:p w:rsidR="0001151B" w:rsidRPr="00C1424E" w:rsidRDefault="0001151B" w:rsidP="001D43F3">
            <w:pPr>
              <w:tabs>
                <w:tab w:val="left" w:pos="2835"/>
              </w:tabs>
              <w:jc w:val="both"/>
              <w:rPr>
                <w:b/>
                <w:bCs/>
                <w:sz w:val="28"/>
                <w:szCs w:val="28"/>
              </w:rPr>
            </w:pPr>
          </w:p>
        </w:tc>
        <w:tc>
          <w:tcPr>
            <w:tcW w:w="360" w:type="dxa"/>
          </w:tcPr>
          <w:p w:rsidR="0001151B" w:rsidRPr="00C1424E" w:rsidRDefault="0001151B" w:rsidP="001D43F3">
            <w:pPr>
              <w:tabs>
                <w:tab w:val="left" w:pos="2835"/>
              </w:tabs>
              <w:jc w:val="both"/>
              <w:rPr>
                <w:sz w:val="28"/>
                <w:szCs w:val="28"/>
              </w:rPr>
            </w:pPr>
          </w:p>
        </w:tc>
        <w:tc>
          <w:tcPr>
            <w:tcW w:w="4526" w:type="dxa"/>
            <w:vAlign w:val="bottom"/>
          </w:tcPr>
          <w:p w:rsidR="0001151B" w:rsidRPr="00C1424E" w:rsidRDefault="0001151B" w:rsidP="001D43F3">
            <w:pPr>
              <w:tabs>
                <w:tab w:val="left" w:pos="2835"/>
              </w:tabs>
              <w:rPr>
                <w:sz w:val="28"/>
                <w:szCs w:val="28"/>
              </w:rPr>
            </w:pPr>
            <w:r w:rsidRPr="00C1424E">
              <w:rPr>
                <w:sz w:val="28"/>
                <w:szCs w:val="28"/>
              </w:rPr>
              <w:t>методической работе</w:t>
            </w:r>
          </w:p>
        </w:tc>
      </w:tr>
      <w:tr w:rsidR="0001151B" w:rsidRPr="00C1424E">
        <w:tc>
          <w:tcPr>
            <w:tcW w:w="4968" w:type="dxa"/>
          </w:tcPr>
          <w:p w:rsidR="0001151B" w:rsidRPr="00C1424E" w:rsidRDefault="0001151B" w:rsidP="001D43F3">
            <w:pPr>
              <w:tabs>
                <w:tab w:val="left" w:pos="2835"/>
              </w:tabs>
              <w:rPr>
                <w:sz w:val="28"/>
                <w:szCs w:val="28"/>
              </w:rPr>
            </w:pPr>
          </w:p>
        </w:tc>
        <w:tc>
          <w:tcPr>
            <w:tcW w:w="360" w:type="dxa"/>
          </w:tcPr>
          <w:p w:rsidR="0001151B" w:rsidRPr="00C1424E" w:rsidRDefault="0001151B" w:rsidP="001D43F3">
            <w:pPr>
              <w:tabs>
                <w:tab w:val="left" w:pos="2835"/>
              </w:tabs>
              <w:jc w:val="both"/>
              <w:rPr>
                <w:sz w:val="28"/>
                <w:szCs w:val="28"/>
              </w:rPr>
            </w:pPr>
          </w:p>
        </w:tc>
        <w:tc>
          <w:tcPr>
            <w:tcW w:w="4526" w:type="dxa"/>
          </w:tcPr>
          <w:p w:rsidR="0001151B" w:rsidRPr="00C1424E" w:rsidRDefault="0001151B" w:rsidP="001D43F3">
            <w:pPr>
              <w:tabs>
                <w:tab w:val="left" w:pos="2835"/>
              </w:tabs>
              <w:rPr>
                <w:sz w:val="28"/>
                <w:szCs w:val="28"/>
              </w:rPr>
            </w:pPr>
            <w:r w:rsidRPr="00C1424E">
              <w:rPr>
                <w:sz w:val="28"/>
                <w:szCs w:val="28"/>
              </w:rPr>
              <w:t>Государственного учреждения</w:t>
            </w:r>
          </w:p>
        </w:tc>
      </w:tr>
      <w:tr w:rsidR="0001151B" w:rsidRPr="00C1424E">
        <w:tc>
          <w:tcPr>
            <w:tcW w:w="4968" w:type="dxa"/>
          </w:tcPr>
          <w:p w:rsidR="0001151B" w:rsidRPr="00C1424E" w:rsidRDefault="0001151B" w:rsidP="001D43F3">
            <w:pPr>
              <w:tabs>
                <w:tab w:val="left" w:pos="2835"/>
              </w:tabs>
              <w:rPr>
                <w:color w:val="000000"/>
                <w:sz w:val="28"/>
                <w:szCs w:val="28"/>
              </w:rPr>
            </w:pPr>
          </w:p>
        </w:tc>
        <w:tc>
          <w:tcPr>
            <w:tcW w:w="360" w:type="dxa"/>
          </w:tcPr>
          <w:p w:rsidR="0001151B" w:rsidRPr="00C1424E" w:rsidRDefault="0001151B" w:rsidP="001D43F3">
            <w:pPr>
              <w:tabs>
                <w:tab w:val="left" w:pos="2835"/>
              </w:tabs>
              <w:jc w:val="both"/>
              <w:rPr>
                <w:sz w:val="28"/>
                <w:szCs w:val="28"/>
              </w:rPr>
            </w:pPr>
          </w:p>
        </w:tc>
        <w:tc>
          <w:tcPr>
            <w:tcW w:w="4526" w:type="dxa"/>
          </w:tcPr>
          <w:p w:rsidR="0001151B" w:rsidRPr="00C1424E" w:rsidRDefault="0001151B" w:rsidP="001D43F3">
            <w:pPr>
              <w:tabs>
                <w:tab w:val="left" w:pos="2835"/>
              </w:tabs>
              <w:rPr>
                <w:sz w:val="28"/>
                <w:szCs w:val="28"/>
              </w:rPr>
            </w:pPr>
            <w:r w:rsidRPr="00C1424E">
              <w:rPr>
                <w:sz w:val="28"/>
                <w:szCs w:val="28"/>
              </w:rPr>
              <w:t>образования «Республиканский</w:t>
            </w:r>
          </w:p>
        </w:tc>
      </w:tr>
      <w:tr w:rsidR="0001151B" w:rsidRPr="00C1424E">
        <w:tc>
          <w:tcPr>
            <w:tcW w:w="4968" w:type="dxa"/>
          </w:tcPr>
          <w:p w:rsidR="0001151B" w:rsidRPr="00C1424E" w:rsidRDefault="0001151B" w:rsidP="001D43F3">
            <w:pPr>
              <w:tabs>
                <w:tab w:val="left" w:pos="2835"/>
              </w:tabs>
              <w:rPr>
                <w:sz w:val="28"/>
                <w:szCs w:val="28"/>
              </w:rPr>
            </w:pPr>
          </w:p>
        </w:tc>
        <w:tc>
          <w:tcPr>
            <w:tcW w:w="360" w:type="dxa"/>
          </w:tcPr>
          <w:p w:rsidR="0001151B" w:rsidRPr="00C1424E" w:rsidRDefault="0001151B" w:rsidP="001D43F3">
            <w:pPr>
              <w:tabs>
                <w:tab w:val="left" w:pos="2835"/>
              </w:tabs>
              <w:jc w:val="both"/>
              <w:rPr>
                <w:sz w:val="28"/>
                <w:szCs w:val="28"/>
              </w:rPr>
            </w:pPr>
          </w:p>
        </w:tc>
        <w:tc>
          <w:tcPr>
            <w:tcW w:w="4526" w:type="dxa"/>
          </w:tcPr>
          <w:p w:rsidR="0001151B" w:rsidRPr="00C1424E" w:rsidRDefault="0001151B" w:rsidP="001D43F3">
            <w:pPr>
              <w:tabs>
                <w:tab w:val="left" w:pos="2835"/>
              </w:tabs>
              <w:rPr>
                <w:sz w:val="28"/>
                <w:szCs w:val="28"/>
              </w:rPr>
            </w:pPr>
            <w:r w:rsidRPr="00C1424E">
              <w:rPr>
                <w:sz w:val="28"/>
                <w:szCs w:val="28"/>
              </w:rPr>
              <w:t>институт высшей школы»</w:t>
            </w:r>
          </w:p>
        </w:tc>
      </w:tr>
      <w:tr w:rsidR="0001151B" w:rsidRPr="00C1424E">
        <w:tc>
          <w:tcPr>
            <w:tcW w:w="4968" w:type="dxa"/>
          </w:tcPr>
          <w:p w:rsidR="0001151B" w:rsidRPr="00C1424E" w:rsidRDefault="0001151B" w:rsidP="001D43F3">
            <w:pPr>
              <w:tabs>
                <w:tab w:val="left" w:pos="2835"/>
              </w:tabs>
              <w:rPr>
                <w:sz w:val="28"/>
                <w:szCs w:val="28"/>
              </w:rPr>
            </w:pPr>
          </w:p>
        </w:tc>
        <w:tc>
          <w:tcPr>
            <w:tcW w:w="360" w:type="dxa"/>
          </w:tcPr>
          <w:p w:rsidR="0001151B" w:rsidRPr="00C1424E" w:rsidRDefault="0001151B" w:rsidP="001D43F3">
            <w:pPr>
              <w:tabs>
                <w:tab w:val="left" w:pos="2835"/>
              </w:tabs>
              <w:jc w:val="both"/>
              <w:rPr>
                <w:sz w:val="28"/>
                <w:szCs w:val="28"/>
              </w:rPr>
            </w:pPr>
          </w:p>
        </w:tc>
        <w:tc>
          <w:tcPr>
            <w:tcW w:w="4526" w:type="dxa"/>
          </w:tcPr>
          <w:p w:rsidR="0001151B" w:rsidRPr="00C1424E" w:rsidRDefault="0001151B" w:rsidP="001D43F3">
            <w:pPr>
              <w:tabs>
                <w:tab w:val="left" w:pos="2835"/>
              </w:tabs>
              <w:rPr>
                <w:sz w:val="28"/>
                <w:szCs w:val="28"/>
              </w:rPr>
            </w:pPr>
            <w:r w:rsidRPr="00C1424E">
              <w:rPr>
                <w:sz w:val="28"/>
                <w:szCs w:val="28"/>
              </w:rPr>
              <w:t>_____________ И.В.Титович</w:t>
            </w:r>
          </w:p>
        </w:tc>
      </w:tr>
      <w:tr w:rsidR="0001151B" w:rsidRPr="00C1424E">
        <w:tc>
          <w:tcPr>
            <w:tcW w:w="4968" w:type="dxa"/>
          </w:tcPr>
          <w:p w:rsidR="0001151B" w:rsidRPr="00C1424E" w:rsidRDefault="0001151B" w:rsidP="001D43F3">
            <w:pPr>
              <w:tabs>
                <w:tab w:val="left" w:pos="2835"/>
              </w:tabs>
              <w:rPr>
                <w:sz w:val="28"/>
                <w:szCs w:val="28"/>
              </w:rPr>
            </w:pPr>
          </w:p>
        </w:tc>
        <w:tc>
          <w:tcPr>
            <w:tcW w:w="360" w:type="dxa"/>
          </w:tcPr>
          <w:p w:rsidR="0001151B" w:rsidRPr="00C1424E" w:rsidRDefault="0001151B" w:rsidP="001D43F3">
            <w:pPr>
              <w:tabs>
                <w:tab w:val="left" w:pos="2835"/>
              </w:tabs>
              <w:jc w:val="both"/>
              <w:rPr>
                <w:sz w:val="28"/>
                <w:szCs w:val="28"/>
              </w:rPr>
            </w:pPr>
          </w:p>
        </w:tc>
        <w:tc>
          <w:tcPr>
            <w:tcW w:w="4526" w:type="dxa"/>
          </w:tcPr>
          <w:p w:rsidR="0001151B" w:rsidRPr="00C1424E" w:rsidRDefault="0001151B" w:rsidP="001D43F3">
            <w:pPr>
              <w:tabs>
                <w:tab w:val="left" w:pos="2835"/>
              </w:tabs>
              <w:rPr>
                <w:sz w:val="28"/>
                <w:szCs w:val="28"/>
              </w:rPr>
            </w:pPr>
            <w:r w:rsidRPr="00C1424E">
              <w:rPr>
                <w:sz w:val="28"/>
                <w:szCs w:val="28"/>
              </w:rPr>
              <w:t xml:space="preserve">________ 20__ </w:t>
            </w:r>
          </w:p>
        </w:tc>
      </w:tr>
      <w:tr w:rsidR="0001151B" w:rsidRPr="00C1424E">
        <w:tc>
          <w:tcPr>
            <w:tcW w:w="4968" w:type="dxa"/>
          </w:tcPr>
          <w:p w:rsidR="0001151B" w:rsidRPr="00C1424E" w:rsidRDefault="0001151B" w:rsidP="001D43F3">
            <w:pPr>
              <w:tabs>
                <w:tab w:val="left" w:pos="2835"/>
              </w:tabs>
              <w:rPr>
                <w:color w:val="000000"/>
                <w:sz w:val="28"/>
                <w:szCs w:val="28"/>
              </w:rPr>
            </w:pPr>
          </w:p>
        </w:tc>
        <w:tc>
          <w:tcPr>
            <w:tcW w:w="360" w:type="dxa"/>
          </w:tcPr>
          <w:p w:rsidR="0001151B" w:rsidRPr="00C1424E" w:rsidRDefault="0001151B" w:rsidP="001D43F3">
            <w:pPr>
              <w:tabs>
                <w:tab w:val="left" w:pos="2835"/>
              </w:tabs>
              <w:jc w:val="both"/>
              <w:rPr>
                <w:sz w:val="28"/>
                <w:szCs w:val="28"/>
              </w:rPr>
            </w:pPr>
          </w:p>
        </w:tc>
        <w:tc>
          <w:tcPr>
            <w:tcW w:w="4526" w:type="dxa"/>
          </w:tcPr>
          <w:p w:rsidR="0001151B" w:rsidRPr="00C1424E" w:rsidRDefault="0001151B" w:rsidP="001D43F3">
            <w:pPr>
              <w:tabs>
                <w:tab w:val="left" w:pos="2835"/>
              </w:tabs>
              <w:rPr>
                <w:sz w:val="28"/>
                <w:szCs w:val="28"/>
              </w:rPr>
            </w:pPr>
          </w:p>
        </w:tc>
      </w:tr>
      <w:tr w:rsidR="0001151B" w:rsidRPr="00C1424E">
        <w:tc>
          <w:tcPr>
            <w:tcW w:w="4968" w:type="dxa"/>
          </w:tcPr>
          <w:p w:rsidR="0001151B" w:rsidRPr="00C1424E" w:rsidRDefault="0001151B" w:rsidP="001D43F3">
            <w:pPr>
              <w:tabs>
                <w:tab w:val="left" w:pos="2835"/>
              </w:tabs>
              <w:rPr>
                <w:color w:val="000000"/>
                <w:sz w:val="28"/>
                <w:szCs w:val="28"/>
              </w:rPr>
            </w:pPr>
          </w:p>
        </w:tc>
        <w:tc>
          <w:tcPr>
            <w:tcW w:w="360" w:type="dxa"/>
          </w:tcPr>
          <w:p w:rsidR="0001151B" w:rsidRPr="00C1424E" w:rsidRDefault="0001151B" w:rsidP="001D43F3">
            <w:pPr>
              <w:tabs>
                <w:tab w:val="left" w:pos="2835"/>
              </w:tabs>
              <w:jc w:val="both"/>
              <w:rPr>
                <w:sz w:val="28"/>
                <w:szCs w:val="28"/>
              </w:rPr>
            </w:pPr>
          </w:p>
        </w:tc>
        <w:tc>
          <w:tcPr>
            <w:tcW w:w="4526" w:type="dxa"/>
          </w:tcPr>
          <w:p w:rsidR="0001151B" w:rsidRPr="00C1424E" w:rsidRDefault="0001151B" w:rsidP="001D43F3">
            <w:pPr>
              <w:tabs>
                <w:tab w:val="left" w:pos="2835"/>
              </w:tabs>
              <w:jc w:val="both"/>
              <w:rPr>
                <w:sz w:val="28"/>
                <w:szCs w:val="28"/>
              </w:rPr>
            </w:pPr>
            <w:r w:rsidRPr="00C1424E">
              <w:rPr>
                <w:sz w:val="28"/>
                <w:szCs w:val="28"/>
              </w:rPr>
              <w:t>Эксперт-нормоконтролер</w:t>
            </w:r>
          </w:p>
        </w:tc>
      </w:tr>
      <w:tr w:rsidR="0001151B" w:rsidRPr="00C1424E">
        <w:tc>
          <w:tcPr>
            <w:tcW w:w="4968" w:type="dxa"/>
          </w:tcPr>
          <w:p w:rsidR="0001151B" w:rsidRPr="00C1424E" w:rsidRDefault="0001151B" w:rsidP="001D43F3">
            <w:pPr>
              <w:tabs>
                <w:tab w:val="left" w:pos="2835"/>
              </w:tabs>
              <w:rPr>
                <w:sz w:val="28"/>
                <w:szCs w:val="28"/>
              </w:rPr>
            </w:pPr>
          </w:p>
        </w:tc>
        <w:tc>
          <w:tcPr>
            <w:tcW w:w="360" w:type="dxa"/>
          </w:tcPr>
          <w:p w:rsidR="0001151B" w:rsidRPr="00C1424E" w:rsidRDefault="0001151B" w:rsidP="001D43F3">
            <w:pPr>
              <w:tabs>
                <w:tab w:val="left" w:pos="2835"/>
              </w:tabs>
              <w:jc w:val="both"/>
              <w:rPr>
                <w:sz w:val="28"/>
                <w:szCs w:val="28"/>
              </w:rPr>
            </w:pPr>
          </w:p>
        </w:tc>
        <w:tc>
          <w:tcPr>
            <w:tcW w:w="4526" w:type="dxa"/>
            <w:vAlign w:val="bottom"/>
          </w:tcPr>
          <w:p w:rsidR="0001151B" w:rsidRPr="00C1424E" w:rsidRDefault="0001151B" w:rsidP="001D43F3">
            <w:pPr>
              <w:tabs>
                <w:tab w:val="left" w:pos="2835"/>
              </w:tabs>
              <w:rPr>
                <w:sz w:val="28"/>
                <w:szCs w:val="28"/>
              </w:rPr>
            </w:pPr>
            <w:r w:rsidRPr="00C1424E">
              <w:rPr>
                <w:sz w:val="28"/>
                <w:szCs w:val="28"/>
              </w:rPr>
              <w:t>____________     ______________</w:t>
            </w:r>
          </w:p>
        </w:tc>
      </w:tr>
      <w:tr w:rsidR="0001151B" w:rsidRPr="00C1424E">
        <w:tc>
          <w:tcPr>
            <w:tcW w:w="4968" w:type="dxa"/>
          </w:tcPr>
          <w:p w:rsidR="0001151B" w:rsidRPr="00C1424E" w:rsidRDefault="0001151B" w:rsidP="001D43F3">
            <w:pPr>
              <w:tabs>
                <w:tab w:val="left" w:pos="2835"/>
              </w:tabs>
              <w:jc w:val="both"/>
              <w:rPr>
                <w:sz w:val="28"/>
                <w:szCs w:val="28"/>
              </w:rPr>
            </w:pPr>
          </w:p>
        </w:tc>
        <w:tc>
          <w:tcPr>
            <w:tcW w:w="360" w:type="dxa"/>
          </w:tcPr>
          <w:p w:rsidR="0001151B" w:rsidRPr="00C1424E" w:rsidRDefault="0001151B" w:rsidP="001D43F3">
            <w:pPr>
              <w:tabs>
                <w:tab w:val="left" w:pos="2835"/>
              </w:tabs>
              <w:jc w:val="both"/>
              <w:rPr>
                <w:sz w:val="28"/>
                <w:szCs w:val="28"/>
              </w:rPr>
            </w:pPr>
          </w:p>
        </w:tc>
        <w:tc>
          <w:tcPr>
            <w:tcW w:w="4526" w:type="dxa"/>
          </w:tcPr>
          <w:p w:rsidR="0001151B" w:rsidRPr="00C1424E" w:rsidRDefault="0001151B" w:rsidP="001D43F3">
            <w:pPr>
              <w:tabs>
                <w:tab w:val="left" w:pos="2835"/>
              </w:tabs>
              <w:jc w:val="both"/>
              <w:rPr>
                <w:sz w:val="28"/>
                <w:szCs w:val="28"/>
              </w:rPr>
            </w:pPr>
            <w:r w:rsidRPr="00C1424E">
              <w:rPr>
                <w:sz w:val="28"/>
                <w:szCs w:val="28"/>
              </w:rPr>
              <w:t xml:space="preserve">________ 20__ </w:t>
            </w:r>
          </w:p>
        </w:tc>
      </w:tr>
    </w:tbl>
    <w:p w:rsidR="0001151B" w:rsidRPr="00C1424E" w:rsidRDefault="0001151B" w:rsidP="00BA56F5">
      <w:pPr>
        <w:spacing w:before="240"/>
        <w:jc w:val="center"/>
        <w:rPr>
          <w:sz w:val="28"/>
          <w:szCs w:val="28"/>
        </w:rPr>
        <w:sectPr w:rsidR="0001151B" w:rsidRPr="00C1424E" w:rsidSect="00686BC5">
          <w:headerReference w:type="even" r:id="rId8"/>
          <w:headerReference w:type="default" r:id="rId9"/>
          <w:pgSz w:w="11906" w:h="16838" w:code="9"/>
          <w:pgMar w:top="1134" w:right="567" w:bottom="1134" w:left="1701" w:header="709" w:footer="709" w:gutter="0"/>
          <w:cols w:space="708"/>
          <w:titlePg/>
          <w:docGrid w:linePitch="360"/>
        </w:sectPr>
      </w:pPr>
      <w:r w:rsidRPr="00C1424E">
        <w:rPr>
          <w:sz w:val="28"/>
          <w:szCs w:val="28"/>
        </w:rPr>
        <w:t>Минск20__</w:t>
      </w:r>
    </w:p>
    <w:p w:rsidR="0001151B" w:rsidRPr="00C1424E" w:rsidRDefault="0001151B" w:rsidP="00320847">
      <w:pPr>
        <w:jc w:val="both"/>
        <w:rPr>
          <w:color w:val="000000"/>
          <w:sz w:val="28"/>
          <w:szCs w:val="28"/>
        </w:rPr>
      </w:pPr>
      <w:r w:rsidRPr="00C1424E">
        <w:rPr>
          <w:b/>
          <w:bCs/>
          <w:caps/>
          <w:color w:val="000000"/>
          <w:sz w:val="28"/>
          <w:szCs w:val="28"/>
        </w:rPr>
        <w:lastRenderedPageBreak/>
        <w:t>СоставителИ:</w:t>
      </w:r>
    </w:p>
    <w:p w:rsidR="0001151B" w:rsidRPr="00C1424E" w:rsidRDefault="0001151B" w:rsidP="00320847">
      <w:pPr>
        <w:spacing w:after="120"/>
        <w:jc w:val="both"/>
        <w:rPr>
          <w:color w:val="000000"/>
          <w:sz w:val="28"/>
          <w:szCs w:val="28"/>
        </w:rPr>
      </w:pPr>
      <w:r w:rsidRPr="00C1424E">
        <w:rPr>
          <w:color w:val="000000"/>
          <w:sz w:val="28"/>
          <w:szCs w:val="28"/>
        </w:rPr>
        <w:t>Н.Ф.Сорока, заведующий 2-й кафедрой внутренних болезней учреждения образования «Белорусский государственный медицинский университет», доктор медицинских наук, профессор;</w:t>
      </w:r>
    </w:p>
    <w:p w:rsidR="0001151B" w:rsidRPr="00C1424E" w:rsidRDefault="0001151B" w:rsidP="00320847">
      <w:pPr>
        <w:spacing w:after="120"/>
        <w:jc w:val="both"/>
        <w:rPr>
          <w:color w:val="000000"/>
          <w:sz w:val="28"/>
          <w:szCs w:val="28"/>
        </w:rPr>
      </w:pPr>
      <w:r w:rsidRPr="00C1424E">
        <w:rPr>
          <w:sz w:val="28"/>
          <w:szCs w:val="28"/>
        </w:rPr>
        <w:t>Д.К.Новиков, заведующий кафедрой клинической иммунологии и аллергологии с курсом ФПК и ПК у</w:t>
      </w:r>
      <w:r w:rsidRPr="00C1424E">
        <w:rPr>
          <w:color w:val="000000"/>
          <w:sz w:val="28"/>
          <w:szCs w:val="28"/>
        </w:rPr>
        <w:t>чреждения образования «Витебский государственный ордена Дружбы народов медицинский университет», доктор медицинских наук, профессор</w:t>
      </w:r>
    </w:p>
    <w:p w:rsidR="0001151B" w:rsidRPr="00C1424E" w:rsidRDefault="0001151B" w:rsidP="00320847">
      <w:pPr>
        <w:spacing w:before="120"/>
        <w:jc w:val="both"/>
        <w:rPr>
          <w:sz w:val="28"/>
          <w:szCs w:val="28"/>
        </w:rPr>
      </w:pPr>
    </w:p>
    <w:p w:rsidR="0001151B" w:rsidRPr="00C1424E" w:rsidRDefault="0001151B" w:rsidP="00320847">
      <w:pPr>
        <w:spacing w:before="240"/>
        <w:jc w:val="both"/>
        <w:rPr>
          <w:b/>
          <w:bCs/>
          <w:caps/>
          <w:color w:val="000000"/>
          <w:sz w:val="28"/>
          <w:szCs w:val="28"/>
        </w:rPr>
      </w:pPr>
      <w:r w:rsidRPr="00C1424E">
        <w:rPr>
          <w:b/>
          <w:bCs/>
          <w:caps/>
          <w:color w:val="000000"/>
          <w:sz w:val="28"/>
          <w:szCs w:val="28"/>
        </w:rPr>
        <w:t>Рецензенты:</w:t>
      </w:r>
    </w:p>
    <w:p w:rsidR="0001151B" w:rsidRPr="00C1424E" w:rsidRDefault="0001151B" w:rsidP="00320847">
      <w:pPr>
        <w:jc w:val="both"/>
        <w:rPr>
          <w:sz w:val="28"/>
          <w:szCs w:val="28"/>
        </w:rPr>
      </w:pPr>
      <w:r w:rsidRPr="00C1424E">
        <w:rPr>
          <w:sz w:val="28"/>
          <w:szCs w:val="28"/>
        </w:rPr>
        <w:t>Кафедра клинической лабораторной диагностики и иммунологии учреждения образования «Гродненский государственный медицинский университет»;</w:t>
      </w:r>
    </w:p>
    <w:p w:rsidR="0001151B" w:rsidRPr="00C1424E" w:rsidRDefault="0001151B" w:rsidP="00320847">
      <w:pPr>
        <w:spacing w:before="240" w:after="120"/>
        <w:jc w:val="both"/>
        <w:rPr>
          <w:color w:val="000000"/>
          <w:sz w:val="28"/>
          <w:szCs w:val="28"/>
        </w:rPr>
      </w:pPr>
      <w:r w:rsidRPr="00C1424E">
        <w:rPr>
          <w:sz w:val="28"/>
          <w:szCs w:val="28"/>
        </w:rPr>
        <w:t>И.А.Новикова, заведующий кафедрой клинической лабораторной диагностики, аллергологии и иммунологии у</w:t>
      </w:r>
      <w:r w:rsidRPr="00C1424E">
        <w:rPr>
          <w:color w:val="000000"/>
          <w:sz w:val="28"/>
          <w:szCs w:val="28"/>
        </w:rPr>
        <w:t>чреждения образования «Гомельский государственный медицинский университет», д</w:t>
      </w:r>
      <w:bookmarkStart w:id="0" w:name="_GoBack"/>
      <w:bookmarkEnd w:id="0"/>
      <w:r w:rsidRPr="00C1424E">
        <w:rPr>
          <w:color w:val="000000"/>
          <w:sz w:val="28"/>
          <w:szCs w:val="28"/>
        </w:rPr>
        <w:t>октор медицинских наук, профессор</w:t>
      </w:r>
    </w:p>
    <w:p w:rsidR="0001151B" w:rsidRPr="00C1424E" w:rsidRDefault="0001151B" w:rsidP="00320847">
      <w:pPr>
        <w:spacing w:before="240"/>
        <w:jc w:val="both"/>
        <w:rPr>
          <w:b/>
          <w:bCs/>
          <w:caps/>
          <w:color w:val="000000"/>
          <w:sz w:val="28"/>
          <w:szCs w:val="28"/>
        </w:rPr>
      </w:pPr>
      <w:r w:rsidRPr="00C1424E">
        <w:rPr>
          <w:b/>
          <w:bCs/>
          <w:caps/>
          <w:color w:val="000000"/>
          <w:sz w:val="28"/>
          <w:szCs w:val="28"/>
        </w:rPr>
        <w:t>Рекомендована к утверждению в качестве типовой:</w:t>
      </w:r>
    </w:p>
    <w:p w:rsidR="0001151B" w:rsidRPr="00B57A91" w:rsidRDefault="0001151B" w:rsidP="00320847">
      <w:pPr>
        <w:jc w:val="both"/>
        <w:rPr>
          <w:color w:val="000000"/>
          <w:sz w:val="28"/>
          <w:szCs w:val="28"/>
        </w:rPr>
      </w:pPr>
      <w:r w:rsidRPr="00374331">
        <w:rPr>
          <w:color w:val="000000"/>
          <w:sz w:val="28"/>
          <w:szCs w:val="28"/>
        </w:rPr>
        <w:t>2</w:t>
      </w:r>
      <w:r w:rsidRPr="00B57A91">
        <w:rPr>
          <w:color w:val="000000"/>
          <w:sz w:val="28"/>
          <w:szCs w:val="28"/>
        </w:rPr>
        <w:t>-й кафедрой внутренних болезней учреждения образования «Белорусский государственный медицинский университет»</w:t>
      </w:r>
    </w:p>
    <w:p w:rsidR="0001151B" w:rsidRPr="00B57A91" w:rsidRDefault="0001151B" w:rsidP="00E777DE">
      <w:pPr>
        <w:spacing w:after="120"/>
        <w:jc w:val="both"/>
        <w:rPr>
          <w:sz w:val="28"/>
          <w:szCs w:val="28"/>
        </w:rPr>
      </w:pPr>
      <w:r w:rsidRPr="00B57A91">
        <w:rPr>
          <w:sz w:val="28"/>
          <w:szCs w:val="28"/>
        </w:rPr>
        <w:t>(протокол № 4 от 18.10.2016);</w:t>
      </w:r>
    </w:p>
    <w:p w:rsidR="0001151B" w:rsidRPr="00B57A91" w:rsidRDefault="0001151B" w:rsidP="00320847">
      <w:pPr>
        <w:jc w:val="both"/>
        <w:rPr>
          <w:color w:val="000000"/>
          <w:sz w:val="28"/>
          <w:szCs w:val="28"/>
        </w:rPr>
      </w:pPr>
      <w:r w:rsidRPr="00B57A91">
        <w:rPr>
          <w:sz w:val="28"/>
          <w:szCs w:val="28"/>
        </w:rPr>
        <w:t>Кафедрой клинической иммунологии и аллергологии с курсом ФПК и ПК у</w:t>
      </w:r>
      <w:r w:rsidRPr="00B57A91">
        <w:rPr>
          <w:color w:val="000000"/>
          <w:sz w:val="28"/>
          <w:szCs w:val="28"/>
        </w:rPr>
        <w:t>чреждения образования «Витебский государственный ордена Дружбы народов медицинский университет»</w:t>
      </w:r>
    </w:p>
    <w:p w:rsidR="0001151B" w:rsidRPr="00B57A91" w:rsidRDefault="0001151B" w:rsidP="00320847">
      <w:pPr>
        <w:spacing w:after="120"/>
        <w:jc w:val="both"/>
        <w:rPr>
          <w:sz w:val="28"/>
          <w:szCs w:val="28"/>
        </w:rPr>
      </w:pPr>
      <w:r w:rsidRPr="00B57A91">
        <w:rPr>
          <w:sz w:val="28"/>
          <w:szCs w:val="28"/>
        </w:rPr>
        <w:t>(протокол № 17-у от 15.11.2016);</w:t>
      </w:r>
    </w:p>
    <w:p w:rsidR="0001151B" w:rsidRPr="00B57A91" w:rsidRDefault="0001151B" w:rsidP="00B57A91">
      <w:pPr>
        <w:jc w:val="both"/>
        <w:rPr>
          <w:color w:val="000000"/>
          <w:sz w:val="28"/>
          <w:szCs w:val="28"/>
        </w:rPr>
      </w:pPr>
      <w:r w:rsidRPr="00B57A91">
        <w:rPr>
          <w:color w:val="000000"/>
          <w:sz w:val="28"/>
          <w:szCs w:val="28"/>
        </w:rPr>
        <w:t>Центральным учебно-методическим советом учреждения образования «Витебский государственный ордена Дружбы народов медицинский университет»</w:t>
      </w:r>
    </w:p>
    <w:p w:rsidR="0001151B" w:rsidRPr="00B57A91" w:rsidRDefault="0001151B" w:rsidP="00B57A91">
      <w:pPr>
        <w:spacing w:after="120"/>
        <w:jc w:val="both"/>
        <w:rPr>
          <w:sz w:val="28"/>
          <w:szCs w:val="28"/>
        </w:rPr>
      </w:pPr>
      <w:r w:rsidRPr="00B57A91">
        <w:rPr>
          <w:sz w:val="28"/>
          <w:szCs w:val="28"/>
        </w:rPr>
        <w:t>(протокол № 10 от 16.11.2016);</w:t>
      </w:r>
    </w:p>
    <w:p w:rsidR="0001151B" w:rsidRPr="00B57A91" w:rsidRDefault="0001151B" w:rsidP="00320847">
      <w:pPr>
        <w:jc w:val="both"/>
        <w:rPr>
          <w:color w:val="000000"/>
          <w:sz w:val="28"/>
          <w:szCs w:val="28"/>
        </w:rPr>
      </w:pPr>
      <w:r w:rsidRPr="00B57A91">
        <w:rPr>
          <w:color w:val="000000"/>
          <w:sz w:val="28"/>
          <w:szCs w:val="28"/>
        </w:rPr>
        <w:t>Научно-методическим советом учреждения образования «Белорусский государственный медицинский университет»</w:t>
      </w:r>
    </w:p>
    <w:p w:rsidR="0001151B" w:rsidRPr="00B57A91" w:rsidRDefault="0001151B" w:rsidP="00320847">
      <w:pPr>
        <w:spacing w:after="120"/>
        <w:jc w:val="both"/>
        <w:rPr>
          <w:sz w:val="28"/>
          <w:szCs w:val="28"/>
        </w:rPr>
      </w:pPr>
      <w:r w:rsidRPr="00B57A91">
        <w:rPr>
          <w:sz w:val="28"/>
          <w:szCs w:val="28"/>
        </w:rPr>
        <w:t>(протокол № 6 от 15.02.2017);</w:t>
      </w:r>
    </w:p>
    <w:p w:rsidR="0001151B" w:rsidRPr="00B57A91" w:rsidRDefault="0001151B" w:rsidP="00320847">
      <w:pPr>
        <w:jc w:val="both"/>
        <w:rPr>
          <w:sz w:val="28"/>
          <w:szCs w:val="28"/>
        </w:rPr>
      </w:pPr>
      <w:r w:rsidRPr="00B57A91">
        <w:rPr>
          <w:sz w:val="28"/>
          <w:szCs w:val="28"/>
        </w:rPr>
        <w:t>Научно-методическим советом по лечебному делу Учебно-методического объединения по высшему медицинскому, фармацевтическому образованию</w:t>
      </w:r>
    </w:p>
    <w:p w:rsidR="0001151B" w:rsidRPr="00C1424E" w:rsidRDefault="0001151B" w:rsidP="00320847">
      <w:pPr>
        <w:spacing w:after="120"/>
        <w:jc w:val="both"/>
        <w:rPr>
          <w:sz w:val="28"/>
          <w:szCs w:val="28"/>
        </w:rPr>
      </w:pPr>
      <w:r w:rsidRPr="00B57A91">
        <w:rPr>
          <w:sz w:val="28"/>
          <w:szCs w:val="28"/>
        </w:rPr>
        <w:t>(протокол № 8 от 25.05.2017)</w:t>
      </w:r>
    </w:p>
    <w:p w:rsidR="0001151B" w:rsidRPr="00C1424E" w:rsidRDefault="0001151B" w:rsidP="00320847">
      <w:pPr>
        <w:spacing w:after="120"/>
        <w:jc w:val="both"/>
        <w:rPr>
          <w:sz w:val="28"/>
          <w:szCs w:val="28"/>
        </w:rPr>
      </w:pPr>
    </w:p>
    <w:p w:rsidR="0001151B" w:rsidRPr="00C1424E" w:rsidRDefault="0001151B" w:rsidP="00320847">
      <w:pPr>
        <w:spacing w:after="120"/>
        <w:jc w:val="both"/>
        <w:rPr>
          <w:color w:val="000000"/>
          <w:sz w:val="28"/>
          <w:szCs w:val="28"/>
        </w:rPr>
      </w:pPr>
    </w:p>
    <w:p w:rsidR="0001151B" w:rsidRPr="00C1424E" w:rsidRDefault="0001151B" w:rsidP="00320847">
      <w:pPr>
        <w:jc w:val="both"/>
        <w:rPr>
          <w:color w:val="000000"/>
          <w:sz w:val="28"/>
          <w:szCs w:val="28"/>
        </w:rPr>
      </w:pPr>
    </w:p>
    <w:p w:rsidR="0001151B" w:rsidRPr="00C1424E" w:rsidRDefault="0001151B" w:rsidP="00320847">
      <w:pPr>
        <w:jc w:val="both"/>
        <w:rPr>
          <w:color w:val="000000"/>
          <w:sz w:val="28"/>
          <w:szCs w:val="28"/>
        </w:rPr>
        <w:sectPr w:rsidR="0001151B" w:rsidRPr="00C1424E" w:rsidSect="00686BC5">
          <w:headerReference w:type="even" r:id="rId10"/>
          <w:headerReference w:type="default" r:id="rId11"/>
          <w:pgSz w:w="11906" w:h="16838" w:code="9"/>
          <w:pgMar w:top="1134" w:right="567" w:bottom="1134" w:left="1701" w:header="709" w:footer="709" w:gutter="0"/>
          <w:cols w:space="708"/>
          <w:titlePg/>
          <w:docGrid w:linePitch="360"/>
        </w:sectPr>
      </w:pPr>
    </w:p>
    <w:p w:rsidR="0001151B" w:rsidRPr="00B57A91" w:rsidRDefault="0001151B" w:rsidP="00320847">
      <w:pPr>
        <w:spacing w:after="120"/>
        <w:jc w:val="center"/>
        <w:outlineLvl w:val="0"/>
        <w:rPr>
          <w:b/>
          <w:bCs/>
          <w:smallCaps/>
          <w:color w:val="000000"/>
          <w:spacing w:val="30"/>
          <w:sz w:val="32"/>
          <w:szCs w:val="32"/>
        </w:rPr>
      </w:pPr>
      <w:bookmarkStart w:id="1" w:name="_Toc241469791"/>
      <w:r w:rsidRPr="00B57A91">
        <w:rPr>
          <w:b/>
          <w:bCs/>
          <w:smallCaps/>
          <w:color w:val="000000"/>
          <w:spacing w:val="30"/>
          <w:sz w:val="32"/>
          <w:szCs w:val="32"/>
        </w:rPr>
        <w:lastRenderedPageBreak/>
        <w:t>Пояснительная записка</w:t>
      </w:r>
      <w:bookmarkEnd w:id="1"/>
    </w:p>
    <w:p w:rsidR="0001151B" w:rsidRPr="00B57A91" w:rsidRDefault="0001151B" w:rsidP="00320847">
      <w:pPr>
        <w:ind w:firstLine="709"/>
        <w:jc w:val="both"/>
        <w:rPr>
          <w:sz w:val="28"/>
          <w:szCs w:val="28"/>
        </w:rPr>
      </w:pPr>
      <w:r w:rsidRPr="00B57A91">
        <w:rPr>
          <w:color w:val="000000"/>
          <w:sz w:val="28"/>
          <w:szCs w:val="28"/>
        </w:rPr>
        <w:t xml:space="preserve">Клиническая иммунология, аллергология – учебная дисциплина, содержащая систематизированные научные знания </w:t>
      </w:r>
      <w:r w:rsidRPr="00B57A91">
        <w:rPr>
          <w:color w:val="000000"/>
          <w:sz w:val="28"/>
          <w:szCs w:val="28"/>
          <w:lang w:val="en-US"/>
        </w:rPr>
        <w:t>o</w:t>
      </w:r>
      <w:r w:rsidRPr="00B57A91">
        <w:rPr>
          <w:color w:val="000000"/>
          <w:sz w:val="28"/>
          <w:szCs w:val="28"/>
        </w:rPr>
        <w:t xml:space="preserve"> </w:t>
      </w:r>
      <w:r w:rsidRPr="00B57A91">
        <w:rPr>
          <w:sz w:val="28"/>
          <w:szCs w:val="28"/>
        </w:rPr>
        <w:t>структуре и функциях системы иммунитета человека в норме и при патологии; эпидемиологии, этиологии и патогенезе различных видов иммунопатологии; методах и средствах диагностики, лечения и профилактики заболеваний человека, имеющих в своей основе нарушения в системе иммунитета и/или иммунологические механизмы развития.</w:t>
      </w:r>
    </w:p>
    <w:p w:rsidR="0001151B" w:rsidRPr="00B57A91" w:rsidRDefault="0001151B" w:rsidP="00824DA8">
      <w:pPr>
        <w:spacing w:before="60"/>
        <w:ind w:firstLine="709"/>
        <w:jc w:val="both"/>
        <w:rPr>
          <w:sz w:val="28"/>
          <w:szCs w:val="28"/>
        </w:rPr>
      </w:pPr>
      <w:r w:rsidRPr="00B57A91">
        <w:rPr>
          <w:sz w:val="28"/>
          <w:szCs w:val="28"/>
        </w:rPr>
        <w:t>Типовая учебная программа по учебной дисциплине «Клиническая иммунология, аллергология» разработана в соответствии со следующими нормативными документами:</w:t>
      </w:r>
    </w:p>
    <w:p w:rsidR="0001151B" w:rsidRPr="00B57A91" w:rsidRDefault="0001151B" w:rsidP="00320847">
      <w:pPr>
        <w:pStyle w:val="36"/>
        <w:numPr>
          <w:ilvl w:val="1"/>
          <w:numId w:val="22"/>
        </w:numPr>
        <w:tabs>
          <w:tab w:val="left" w:pos="1140"/>
        </w:tabs>
        <w:ind w:left="0" w:firstLine="709"/>
        <w:jc w:val="both"/>
        <w:rPr>
          <w:rFonts w:ascii="Times New Roman" w:hAnsi="Times New Roman" w:cs="Times New Roman"/>
          <w:color w:val="000000"/>
          <w:sz w:val="28"/>
          <w:szCs w:val="28"/>
        </w:rPr>
      </w:pPr>
      <w:r w:rsidRPr="00B57A91">
        <w:rPr>
          <w:rFonts w:ascii="Times New Roman" w:hAnsi="Times New Roman" w:cs="Times New Roman"/>
          <w:color w:val="000000"/>
          <w:sz w:val="28"/>
          <w:szCs w:val="28"/>
        </w:rPr>
        <w:t>образовательным стандартом высшего образования по специальности 1-79 01 01 «Лечебное дело», утвержденным и введенным в действие постановлением Министерства образования Республики Беларусь от 30.08.2013 № 88;</w:t>
      </w:r>
    </w:p>
    <w:p w:rsidR="0001151B" w:rsidRPr="00B57A91" w:rsidRDefault="0001151B" w:rsidP="00320847">
      <w:pPr>
        <w:pStyle w:val="36"/>
        <w:numPr>
          <w:ilvl w:val="1"/>
          <w:numId w:val="22"/>
        </w:numPr>
        <w:tabs>
          <w:tab w:val="left" w:pos="1140"/>
        </w:tabs>
        <w:ind w:left="0" w:firstLine="709"/>
        <w:jc w:val="both"/>
        <w:rPr>
          <w:rFonts w:ascii="Times New Roman" w:hAnsi="Times New Roman" w:cs="Times New Roman"/>
          <w:color w:val="000000"/>
          <w:sz w:val="28"/>
          <w:szCs w:val="28"/>
        </w:rPr>
      </w:pPr>
      <w:r w:rsidRPr="00B57A91">
        <w:rPr>
          <w:rFonts w:ascii="Times New Roman" w:hAnsi="Times New Roman" w:cs="Times New Roman"/>
          <w:color w:val="000000"/>
          <w:sz w:val="28"/>
          <w:szCs w:val="28"/>
        </w:rPr>
        <w:t xml:space="preserve">типовым учебным планом по специальности 1-79 01 01 «Лечебное дело» (регистрационный № </w:t>
      </w:r>
      <w:r w:rsidRPr="00B57A91">
        <w:rPr>
          <w:rFonts w:ascii="Times New Roman" w:hAnsi="Times New Roman" w:cs="Times New Roman"/>
          <w:color w:val="000000"/>
          <w:sz w:val="28"/>
          <w:szCs w:val="28"/>
          <w:lang w:val="en-US"/>
        </w:rPr>
        <w:t>L</w:t>
      </w:r>
      <w:r w:rsidRPr="00B57A91">
        <w:rPr>
          <w:rFonts w:ascii="Times New Roman" w:hAnsi="Times New Roman" w:cs="Times New Roman"/>
          <w:color w:val="000000"/>
          <w:sz w:val="28"/>
          <w:szCs w:val="28"/>
        </w:rPr>
        <w:t xml:space="preserve"> 79-1-001/тип), утвержденным первым заместителем Министра образования Республики Беларусь 30.05.2013.</w:t>
      </w:r>
    </w:p>
    <w:p w:rsidR="0001151B" w:rsidRPr="00B57A91" w:rsidRDefault="0001151B" w:rsidP="00320847">
      <w:pPr>
        <w:numPr>
          <w:ilvl w:val="12"/>
          <w:numId w:val="0"/>
        </w:numPr>
        <w:ind w:firstLine="709"/>
        <w:jc w:val="both"/>
        <w:rPr>
          <w:color w:val="FF0000"/>
          <w:sz w:val="28"/>
          <w:szCs w:val="28"/>
        </w:rPr>
      </w:pPr>
      <w:r w:rsidRPr="00B57A91">
        <w:rPr>
          <w:color w:val="000000"/>
          <w:sz w:val="28"/>
          <w:szCs w:val="28"/>
        </w:rPr>
        <w:t>Цель преподавания и изучения учебной дисциплины «</w:t>
      </w:r>
      <w:r w:rsidRPr="00B57A91">
        <w:rPr>
          <w:sz w:val="28"/>
          <w:szCs w:val="28"/>
        </w:rPr>
        <w:t>Клиническая иммунология, аллергология»</w:t>
      </w:r>
      <w:r w:rsidRPr="00B57A91">
        <w:rPr>
          <w:color w:val="000000"/>
          <w:sz w:val="28"/>
          <w:szCs w:val="28"/>
        </w:rPr>
        <w:t xml:space="preserve"> состоит в приобретении студентами научных знаний об эпидемиологии, этиологии, патогенезе, диагностике, дифференциальной диагностике, лечении и профилактике заболеваний, обусловленных иммунологическими процессами.</w:t>
      </w:r>
    </w:p>
    <w:p w:rsidR="0001151B" w:rsidRPr="00B57A91" w:rsidRDefault="0001151B" w:rsidP="00320847">
      <w:pPr>
        <w:ind w:firstLine="709"/>
        <w:jc w:val="both"/>
        <w:rPr>
          <w:color w:val="000000"/>
          <w:spacing w:val="-4"/>
          <w:sz w:val="28"/>
          <w:szCs w:val="28"/>
        </w:rPr>
      </w:pPr>
      <w:r w:rsidRPr="00B57A91">
        <w:rPr>
          <w:color w:val="000000"/>
          <w:spacing w:val="-4"/>
          <w:sz w:val="28"/>
          <w:szCs w:val="28"/>
        </w:rPr>
        <w:t>Задачи изучения учебной дисциплины состоят в приобретении студентами академических компетенций, основу которых составляет знание:</w:t>
      </w:r>
    </w:p>
    <w:p w:rsidR="0001151B" w:rsidRPr="00B57A91" w:rsidRDefault="0001151B" w:rsidP="00320847">
      <w:pPr>
        <w:numPr>
          <w:ilvl w:val="0"/>
          <w:numId w:val="1"/>
        </w:numPr>
        <w:tabs>
          <w:tab w:val="clear" w:pos="2138"/>
          <w:tab w:val="num" w:pos="1080"/>
        </w:tabs>
        <w:ind w:left="0" w:firstLine="720"/>
        <w:jc w:val="both"/>
        <w:rPr>
          <w:color w:val="000000"/>
          <w:sz w:val="28"/>
          <w:szCs w:val="28"/>
        </w:rPr>
      </w:pPr>
      <w:r w:rsidRPr="00B57A91">
        <w:rPr>
          <w:color w:val="000000"/>
          <w:sz w:val="28"/>
          <w:szCs w:val="28"/>
        </w:rPr>
        <w:t>основных понятий иммунологии и аллергологии;</w:t>
      </w:r>
    </w:p>
    <w:p w:rsidR="0001151B" w:rsidRPr="00B57A91" w:rsidRDefault="00A60225" w:rsidP="00320847">
      <w:pPr>
        <w:numPr>
          <w:ilvl w:val="0"/>
          <w:numId w:val="1"/>
        </w:numPr>
        <w:tabs>
          <w:tab w:val="clear" w:pos="2138"/>
          <w:tab w:val="num" w:pos="1080"/>
        </w:tabs>
        <w:ind w:left="0" w:firstLine="720"/>
        <w:jc w:val="both"/>
        <w:rPr>
          <w:color w:val="000000"/>
          <w:sz w:val="28"/>
          <w:szCs w:val="28"/>
        </w:rPr>
      </w:pPr>
      <w:r w:rsidRPr="00B57A91">
        <w:rPr>
          <w:color w:val="000000"/>
          <w:sz w:val="28"/>
          <w:szCs w:val="28"/>
        </w:rPr>
        <w:t>эпид</w:t>
      </w:r>
      <w:r>
        <w:rPr>
          <w:color w:val="000000"/>
          <w:sz w:val="28"/>
          <w:szCs w:val="28"/>
        </w:rPr>
        <w:t>емиологии, этиологии, патогенеза,</w:t>
      </w:r>
      <w:r w:rsidR="0001151B" w:rsidRPr="00B57A91">
        <w:rPr>
          <w:color w:val="000000"/>
          <w:sz w:val="28"/>
          <w:szCs w:val="28"/>
        </w:rPr>
        <w:t xml:space="preserve"> клинических проявлений им</w:t>
      </w:r>
      <w:r>
        <w:rPr>
          <w:color w:val="000000"/>
          <w:sz w:val="28"/>
          <w:szCs w:val="28"/>
        </w:rPr>
        <w:t>мунопатологических заболеваний</w:t>
      </w:r>
      <w:r w:rsidR="0001151B" w:rsidRPr="00B57A91">
        <w:rPr>
          <w:color w:val="000000"/>
          <w:sz w:val="28"/>
          <w:szCs w:val="28"/>
        </w:rPr>
        <w:t>;</w:t>
      </w:r>
    </w:p>
    <w:p w:rsidR="0001151B" w:rsidRPr="00B57A91" w:rsidRDefault="0001151B" w:rsidP="00320847">
      <w:pPr>
        <w:numPr>
          <w:ilvl w:val="0"/>
          <w:numId w:val="1"/>
        </w:numPr>
        <w:tabs>
          <w:tab w:val="clear" w:pos="2138"/>
          <w:tab w:val="num" w:pos="1080"/>
        </w:tabs>
        <w:ind w:left="0" w:firstLine="720"/>
        <w:jc w:val="both"/>
        <w:rPr>
          <w:color w:val="000000"/>
          <w:sz w:val="28"/>
          <w:szCs w:val="28"/>
        </w:rPr>
      </w:pPr>
      <w:r w:rsidRPr="00B57A91">
        <w:rPr>
          <w:color w:val="000000"/>
          <w:sz w:val="28"/>
          <w:szCs w:val="28"/>
        </w:rPr>
        <w:t>иммуногенных факторов риска развития и обострения заболеваний.</w:t>
      </w:r>
    </w:p>
    <w:p w:rsidR="0001151B" w:rsidRPr="00B57A91" w:rsidRDefault="0001151B" w:rsidP="00320847">
      <w:pPr>
        <w:pStyle w:val="ac"/>
        <w:ind w:left="0" w:firstLine="709"/>
        <w:jc w:val="both"/>
        <w:rPr>
          <w:sz w:val="28"/>
          <w:szCs w:val="28"/>
        </w:rPr>
      </w:pPr>
      <w:r w:rsidRPr="00B57A91">
        <w:rPr>
          <w:sz w:val="28"/>
          <w:szCs w:val="28"/>
        </w:rPr>
        <w:t xml:space="preserve">Задачи преподавания </w:t>
      </w:r>
      <w:r w:rsidRPr="00B57A91">
        <w:rPr>
          <w:color w:val="000000"/>
          <w:sz w:val="28"/>
          <w:szCs w:val="28"/>
        </w:rPr>
        <w:t>учебной</w:t>
      </w:r>
      <w:r w:rsidRPr="00B57A91">
        <w:rPr>
          <w:sz w:val="28"/>
          <w:szCs w:val="28"/>
        </w:rPr>
        <w:t xml:space="preserve"> дисциплины состоят в формировании </w:t>
      </w:r>
      <w:r w:rsidRPr="00B57A91">
        <w:rPr>
          <w:color w:val="000000"/>
          <w:sz w:val="28"/>
          <w:szCs w:val="28"/>
        </w:rPr>
        <w:t>социально-личностных и профессиональных компетенций, основа которых заключается в знании и применении</w:t>
      </w:r>
      <w:r w:rsidRPr="00B57A91">
        <w:rPr>
          <w:sz w:val="28"/>
          <w:szCs w:val="28"/>
        </w:rPr>
        <w:t>:</w:t>
      </w:r>
    </w:p>
    <w:p w:rsidR="0001151B" w:rsidRPr="00B57A91" w:rsidRDefault="0001151B" w:rsidP="00320847">
      <w:pPr>
        <w:numPr>
          <w:ilvl w:val="1"/>
          <w:numId w:val="1"/>
        </w:numPr>
        <w:tabs>
          <w:tab w:val="clear" w:pos="2149"/>
          <w:tab w:val="num" w:pos="1080"/>
        </w:tabs>
        <w:ind w:left="0" w:firstLine="709"/>
        <w:jc w:val="both"/>
        <w:rPr>
          <w:sz w:val="28"/>
          <w:szCs w:val="28"/>
        </w:rPr>
      </w:pPr>
      <w:r w:rsidRPr="00B57A91">
        <w:rPr>
          <w:sz w:val="28"/>
          <w:szCs w:val="28"/>
        </w:rPr>
        <w:t>новейших достижений отечественной медицины;</w:t>
      </w:r>
    </w:p>
    <w:p w:rsidR="00A60225" w:rsidRDefault="0001151B" w:rsidP="00320847">
      <w:pPr>
        <w:numPr>
          <w:ilvl w:val="1"/>
          <w:numId w:val="1"/>
        </w:numPr>
        <w:tabs>
          <w:tab w:val="clear" w:pos="2149"/>
          <w:tab w:val="num" w:pos="1080"/>
        </w:tabs>
        <w:ind w:left="0" w:firstLine="709"/>
        <w:jc w:val="both"/>
        <w:rPr>
          <w:sz w:val="28"/>
          <w:szCs w:val="28"/>
        </w:rPr>
      </w:pPr>
      <w:r w:rsidRPr="00B57A91">
        <w:rPr>
          <w:sz w:val="28"/>
          <w:szCs w:val="28"/>
        </w:rPr>
        <w:t xml:space="preserve">методов </w:t>
      </w:r>
      <w:r w:rsidR="00A60225">
        <w:rPr>
          <w:sz w:val="28"/>
          <w:szCs w:val="28"/>
        </w:rPr>
        <w:t xml:space="preserve">диагностики, </w:t>
      </w:r>
      <w:r w:rsidRPr="00B57A91">
        <w:rPr>
          <w:sz w:val="28"/>
          <w:szCs w:val="28"/>
        </w:rPr>
        <w:t>комплексного лечения</w:t>
      </w:r>
      <w:r w:rsidR="00A60225" w:rsidRPr="00A60225">
        <w:rPr>
          <w:sz w:val="28"/>
          <w:szCs w:val="28"/>
        </w:rPr>
        <w:t xml:space="preserve"> </w:t>
      </w:r>
      <w:r w:rsidR="00A60225" w:rsidRPr="00B57A91">
        <w:rPr>
          <w:sz w:val="28"/>
          <w:szCs w:val="28"/>
        </w:rPr>
        <w:t>и профилактики иммунопатологических заболеваний</w:t>
      </w:r>
      <w:r w:rsidR="00A60225">
        <w:rPr>
          <w:sz w:val="28"/>
          <w:szCs w:val="28"/>
        </w:rPr>
        <w:t>;</w:t>
      </w:r>
    </w:p>
    <w:p w:rsidR="0001151B" w:rsidRPr="00B57A91" w:rsidRDefault="00A60225" w:rsidP="00320847">
      <w:pPr>
        <w:numPr>
          <w:ilvl w:val="1"/>
          <w:numId w:val="1"/>
        </w:numPr>
        <w:tabs>
          <w:tab w:val="clear" w:pos="2149"/>
          <w:tab w:val="num" w:pos="1080"/>
        </w:tabs>
        <w:ind w:left="0" w:firstLine="709"/>
        <w:jc w:val="both"/>
        <w:rPr>
          <w:sz w:val="28"/>
          <w:szCs w:val="28"/>
        </w:rPr>
      </w:pPr>
      <w:r>
        <w:rPr>
          <w:sz w:val="28"/>
          <w:szCs w:val="28"/>
        </w:rPr>
        <w:t>методов оказания медицинской помощи при неотложных состояниях</w:t>
      </w:r>
      <w:r w:rsidR="0001151B" w:rsidRPr="00B57A91">
        <w:rPr>
          <w:sz w:val="28"/>
          <w:szCs w:val="28"/>
        </w:rPr>
        <w:t>.</w:t>
      </w:r>
    </w:p>
    <w:p w:rsidR="0001151B" w:rsidRPr="00B57A91" w:rsidRDefault="0001151B" w:rsidP="00824DA8">
      <w:pPr>
        <w:spacing w:before="60"/>
        <w:ind w:firstLine="709"/>
        <w:jc w:val="both"/>
        <w:rPr>
          <w:color w:val="000000"/>
          <w:sz w:val="28"/>
          <w:szCs w:val="28"/>
        </w:rPr>
      </w:pPr>
      <w:r w:rsidRPr="00B57A91">
        <w:rPr>
          <w:color w:val="000000"/>
          <w:sz w:val="28"/>
          <w:szCs w:val="28"/>
        </w:rPr>
        <w:t>Преподавание и успешное изучение учебной дисциплины «</w:t>
      </w:r>
      <w:r w:rsidRPr="00B57A91">
        <w:rPr>
          <w:sz w:val="28"/>
          <w:szCs w:val="28"/>
        </w:rPr>
        <w:t>Клиническая иммунология, аллергология»</w:t>
      </w:r>
      <w:r w:rsidRPr="00B57A91">
        <w:rPr>
          <w:color w:val="000000"/>
          <w:sz w:val="28"/>
          <w:szCs w:val="28"/>
        </w:rPr>
        <w:t xml:space="preserve"> осуществляется на базе приобретенных студент</w:t>
      </w:r>
      <w:r w:rsidRPr="00B57A91">
        <w:rPr>
          <w:sz w:val="28"/>
          <w:szCs w:val="28"/>
        </w:rPr>
        <w:t>ом</w:t>
      </w:r>
      <w:r w:rsidRPr="00B57A91">
        <w:rPr>
          <w:color w:val="000000"/>
          <w:sz w:val="28"/>
          <w:szCs w:val="28"/>
        </w:rPr>
        <w:t xml:space="preserve"> знаний и умений по разделам следующих учебных дисциплин:</w:t>
      </w:r>
    </w:p>
    <w:p w:rsidR="0001151B" w:rsidRPr="00C1424E" w:rsidRDefault="0001151B" w:rsidP="00320847">
      <w:pPr>
        <w:ind w:firstLine="709"/>
        <w:jc w:val="both"/>
        <w:rPr>
          <w:sz w:val="28"/>
          <w:szCs w:val="28"/>
        </w:rPr>
      </w:pPr>
      <w:r w:rsidRPr="00B57A91">
        <w:rPr>
          <w:b/>
          <w:bCs/>
          <w:sz w:val="28"/>
          <w:szCs w:val="28"/>
        </w:rPr>
        <w:t>Латинский язык.</w:t>
      </w:r>
      <w:r w:rsidRPr="00B57A91">
        <w:rPr>
          <w:sz w:val="28"/>
          <w:szCs w:val="28"/>
        </w:rPr>
        <w:t xml:space="preserve"> Латинские и греческие словообразовательные</w:t>
      </w:r>
      <w:r w:rsidRPr="00C1424E">
        <w:rPr>
          <w:sz w:val="28"/>
          <w:szCs w:val="28"/>
        </w:rPr>
        <w:t xml:space="preserve"> элементы и определенный минимум терминологии на латинском языке.</w:t>
      </w:r>
    </w:p>
    <w:p w:rsidR="0001151B" w:rsidRPr="00C1424E" w:rsidRDefault="0001151B" w:rsidP="00320847">
      <w:pPr>
        <w:ind w:firstLine="708"/>
        <w:jc w:val="both"/>
        <w:rPr>
          <w:sz w:val="28"/>
          <w:szCs w:val="28"/>
        </w:rPr>
      </w:pPr>
      <w:r w:rsidRPr="00C1424E">
        <w:rPr>
          <w:b/>
          <w:bCs/>
          <w:color w:val="000000"/>
          <w:sz w:val="28"/>
          <w:szCs w:val="28"/>
        </w:rPr>
        <w:lastRenderedPageBreak/>
        <w:t xml:space="preserve">Медицинская </w:t>
      </w:r>
      <w:r w:rsidRPr="00B57A91">
        <w:rPr>
          <w:b/>
          <w:bCs/>
          <w:color w:val="000000"/>
          <w:sz w:val="28"/>
          <w:szCs w:val="28"/>
        </w:rPr>
        <w:t xml:space="preserve">биология и общая генетика. </w:t>
      </w:r>
      <w:r w:rsidRPr="00B57A91">
        <w:rPr>
          <w:sz w:val="28"/>
          <w:szCs w:val="28"/>
        </w:rPr>
        <w:t>Биология</w:t>
      </w:r>
      <w:r w:rsidRPr="00C1424E">
        <w:rPr>
          <w:sz w:val="28"/>
          <w:szCs w:val="28"/>
        </w:rPr>
        <w:t xml:space="preserve"> клетки. Генотип и фенотип. Индивидуальное развитие, типы, периоды развития. Регенерация как структурная основа гомеостаза. Принципы эволюции органов и функций. Экология. Специфичность экологии человека. Взаимодействие человека и биологических объектов. Строение и классификация хромосом человека. Основные методы исследования в цитологии. Митоз. Генетические и цитологические карты хромосом. Методы изучения генетики: цитогенетический, биохимический, генетика соматических клеток, ДНК- диагностика. Пренатальные методы выявления наследственных заболеваний. Наследственные болезни обмена веществ. Понятие о трансплантационном иммунитете. Система Н</w:t>
      </w:r>
      <w:r w:rsidRPr="00C1424E">
        <w:rPr>
          <w:sz w:val="28"/>
          <w:szCs w:val="28"/>
          <w:lang w:val="en-US"/>
        </w:rPr>
        <w:t>LA</w:t>
      </w:r>
      <w:r w:rsidRPr="00C1424E">
        <w:rPr>
          <w:sz w:val="28"/>
          <w:szCs w:val="28"/>
        </w:rPr>
        <w:t xml:space="preserve">. Стволовые клетки. Основы общей паразитологии. </w:t>
      </w:r>
    </w:p>
    <w:p w:rsidR="0001151B" w:rsidRPr="00C1424E" w:rsidRDefault="0001151B" w:rsidP="00320847">
      <w:pPr>
        <w:ind w:firstLine="708"/>
        <w:jc w:val="both"/>
        <w:rPr>
          <w:sz w:val="28"/>
          <w:szCs w:val="28"/>
        </w:rPr>
      </w:pPr>
      <w:r w:rsidRPr="00C1424E">
        <w:rPr>
          <w:b/>
          <w:bCs/>
          <w:color w:val="000000"/>
          <w:sz w:val="28"/>
          <w:szCs w:val="28"/>
        </w:rPr>
        <w:t xml:space="preserve">Медицинская и биологическая физика. </w:t>
      </w:r>
      <w:r w:rsidRPr="00C1424E">
        <w:rPr>
          <w:sz w:val="28"/>
          <w:szCs w:val="28"/>
        </w:rPr>
        <w:t>Биофизические механизмы действия на организм человека различных видов физических воздействий.   Методические основы электрофореза. Физические основы гемодинамики. Оптические методы исследования. Основы электронной микроскопии. Основы спектрального анализа. Основы фотоколориметрии и спектрофотометрии. Основы люминесцентного анализа. Основы радионуклидных методов диагностики.</w:t>
      </w:r>
    </w:p>
    <w:p w:rsidR="0001151B" w:rsidRPr="00C1424E" w:rsidRDefault="0001151B" w:rsidP="00320847">
      <w:pPr>
        <w:ind w:firstLine="708"/>
        <w:jc w:val="both"/>
        <w:rPr>
          <w:color w:val="000000"/>
          <w:sz w:val="28"/>
          <w:szCs w:val="28"/>
        </w:rPr>
      </w:pPr>
      <w:r w:rsidRPr="00C1424E">
        <w:rPr>
          <w:b/>
          <w:bCs/>
          <w:sz w:val="28"/>
          <w:szCs w:val="28"/>
        </w:rPr>
        <w:t>Общая химия</w:t>
      </w:r>
      <w:r w:rsidRPr="00C1424E">
        <w:rPr>
          <w:sz w:val="28"/>
          <w:szCs w:val="28"/>
        </w:rPr>
        <w:t xml:space="preserve">. Минеральный состав организма человека, потребность в химических элементах. Применение химических веществ в качестве средств лечебного действия. Физико-химические свойства различных классов химических веществ, определяющих их степень токсичности и опасности для человека. </w:t>
      </w:r>
      <w:r w:rsidRPr="00C1424E">
        <w:rPr>
          <w:color w:val="000000"/>
          <w:sz w:val="28"/>
          <w:szCs w:val="28"/>
        </w:rPr>
        <w:t>Электролитный состав крови, буферные системы крови. Кислотно-основное состояние</w:t>
      </w:r>
      <w:r w:rsidRPr="00C1424E">
        <w:rPr>
          <w:sz w:val="28"/>
          <w:szCs w:val="28"/>
        </w:rPr>
        <w:t>.</w:t>
      </w:r>
    </w:p>
    <w:p w:rsidR="0001151B" w:rsidRPr="00C1424E" w:rsidRDefault="0001151B" w:rsidP="00320847">
      <w:pPr>
        <w:ind w:firstLine="709"/>
        <w:jc w:val="both"/>
        <w:rPr>
          <w:color w:val="000000"/>
          <w:sz w:val="28"/>
          <w:szCs w:val="28"/>
        </w:rPr>
      </w:pPr>
      <w:r w:rsidRPr="00C1424E">
        <w:rPr>
          <w:b/>
          <w:bCs/>
          <w:color w:val="000000"/>
          <w:sz w:val="28"/>
          <w:szCs w:val="28"/>
        </w:rPr>
        <w:t>Биоорганическая химия.</w:t>
      </w:r>
      <w:r w:rsidRPr="00C1424E">
        <w:rPr>
          <w:color w:val="000000"/>
          <w:sz w:val="28"/>
          <w:szCs w:val="28"/>
        </w:rPr>
        <w:t xml:space="preserve"> Классификация органических соединений. Функции и свойства углеводов, липидов, аминокислот, белков, гетероциклических соединений, нуклеиновых кислот. Витамины, классификация, роль в организме</w:t>
      </w:r>
      <w:r w:rsidR="00263F14">
        <w:rPr>
          <w:color w:val="000000"/>
          <w:sz w:val="28"/>
          <w:szCs w:val="28"/>
        </w:rPr>
        <w:t xml:space="preserve"> человека</w:t>
      </w:r>
      <w:r w:rsidRPr="00C1424E">
        <w:rPr>
          <w:color w:val="000000"/>
          <w:sz w:val="28"/>
          <w:szCs w:val="28"/>
        </w:rPr>
        <w:t>.</w:t>
      </w:r>
    </w:p>
    <w:p w:rsidR="0001151B" w:rsidRPr="00C1424E" w:rsidRDefault="0001151B" w:rsidP="00320847">
      <w:pPr>
        <w:ind w:firstLine="708"/>
        <w:jc w:val="both"/>
        <w:rPr>
          <w:sz w:val="28"/>
          <w:szCs w:val="28"/>
        </w:rPr>
      </w:pPr>
      <w:r w:rsidRPr="00C1424E">
        <w:rPr>
          <w:b/>
          <w:bCs/>
          <w:sz w:val="28"/>
          <w:szCs w:val="28"/>
        </w:rPr>
        <w:t>Биологическая химия.</w:t>
      </w:r>
      <w:r w:rsidRPr="00C1424E">
        <w:rPr>
          <w:sz w:val="28"/>
          <w:szCs w:val="28"/>
        </w:rPr>
        <w:t xml:space="preserve"> Основные параметры гомеостаза внутренней среды. Биологическая роль, строение и закономерности обмена белков, жиров, углеводов, витаминов, минеральных веществ и микроэлементов. Метаболические циклы ксенобиотиков. Белки крови (общий белок, белковые фракции), методы определения. Понятие диспротеинемии и парапротеинемии. Первичные скрининговые биохимические параметры крови. </w:t>
      </w:r>
    </w:p>
    <w:p w:rsidR="0001151B" w:rsidRPr="00C1424E" w:rsidRDefault="0001151B" w:rsidP="00320847">
      <w:pPr>
        <w:autoSpaceDE w:val="0"/>
        <w:snapToGrid w:val="0"/>
        <w:ind w:firstLine="709"/>
        <w:jc w:val="both"/>
        <w:rPr>
          <w:sz w:val="28"/>
          <w:szCs w:val="28"/>
        </w:rPr>
      </w:pPr>
      <w:r w:rsidRPr="00C1424E">
        <w:rPr>
          <w:b/>
          <w:bCs/>
          <w:sz w:val="28"/>
          <w:szCs w:val="28"/>
        </w:rPr>
        <w:t>Анатомия человека.</w:t>
      </w:r>
      <w:r w:rsidRPr="00C1424E">
        <w:rPr>
          <w:sz w:val="28"/>
          <w:szCs w:val="28"/>
        </w:rPr>
        <w:t xml:space="preserve"> Строение и функции органов и систем организма человека. Эмбриогенез. Возрастные особенности морфологических структур. Классификация внутренних органов по их топографии, происхождению, строению и выполняемым функциям. Анатомия органов системы иммунитета.</w:t>
      </w:r>
    </w:p>
    <w:p w:rsidR="0001151B" w:rsidRPr="00C1424E" w:rsidRDefault="0001151B" w:rsidP="00320847">
      <w:pPr>
        <w:autoSpaceDE w:val="0"/>
        <w:snapToGrid w:val="0"/>
        <w:ind w:firstLine="709"/>
        <w:jc w:val="both"/>
        <w:rPr>
          <w:sz w:val="28"/>
          <w:szCs w:val="28"/>
        </w:rPr>
      </w:pPr>
      <w:r w:rsidRPr="00C1424E">
        <w:rPr>
          <w:b/>
          <w:bCs/>
          <w:sz w:val="28"/>
          <w:szCs w:val="28"/>
        </w:rPr>
        <w:t>Патологическая анатомия.</w:t>
      </w:r>
      <w:r w:rsidRPr="00C1424E">
        <w:rPr>
          <w:sz w:val="28"/>
          <w:szCs w:val="28"/>
        </w:rPr>
        <w:t xml:space="preserve"> Структурные основы болезней и патологических процессов, характерные морфологические изменения внутренних органов при наиболее распространенных  заболеваниях человека. Морфогенез и патоморфоз болезней. Принципы классификации болезней.</w:t>
      </w:r>
    </w:p>
    <w:p w:rsidR="0001151B" w:rsidRPr="00C1424E" w:rsidRDefault="0001151B" w:rsidP="00320847">
      <w:pPr>
        <w:autoSpaceDE w:val="0"/>
        <w:snapToGrid w:val="0"/>
        <w:ind w:firstLine="709"/>
        <w:jc w:val="both"/>
        <w:rPr>
          <w:sz w:val="28"/>
          <w:szCs w:val="28"/>
        </w:rPr>
      </w:pPr>
      <w:r w:rsidRPr="00C1424E">
        <w:rPr>
          <w:b/>
          <w:bCs/>
          <w:sz w:val="28"/>
          <w:szCs w:val="28"/>
        </w:rPr>
        <w:lastRenderedPageBreak/>
        <w:t>Нормальная физиология.</w:t>
      </w:r>
      <w:r w:rsidRPr="00C1424E">
        <w:rPr>
          <w:sz w:val="28"/>
          <w:szCs w:val="28"/>
        </w:rPr>
        <w:t xml:space="preserve"> Закономерности функционирования органов и систем организма человека, механизмы их регуляции и саморегуляции. Основные параметры гомеостаза. Возрастная физиология. Биоритмология (хронобиология). Показатели функций здорового организма человека, используемые в медицине, их физиологические параметры. Физиология крови и системы кровообращения.</w:t>
      </w:r>
      <w:r>
        <w:rPr>
          <w:sz w:val="28"/>
          <w:szCs w:val="28"/>
        </w:rPr>
        <w:t xml:space="preserve"> </w:t>
      </w:r>
      <w:r w:rsidRPr="00C1424E">
        <w:rPr>
          <w:sz w:val="28"/>
          <w:szCs w:val="28"/>
        </w:rPr>
        <w:t xml:space="preserve">Гемопоэз. Цитокины. Гемопоэтины. Апоптоз. Современная схема кроветворения. Теория стволовой клетки. Возрастные особенности гемопоэза. Лейкопоэз. Лейкоциты, их виды, количество, методы подсчета. Понятие о Т- и В- лимфоцитах. Тромбоцитопоэз. Группы крови. Системы АВ0, НLА, </w:t>
      </w:r>
      <w:r w:rsidRPr="00C1424E">
        <w:rPr>
          <w:sz w:val="28"/>
          <w:szCs w:val="28"/>
          <w:lang w:val="en-US"/>
        </w:rPr>
        <w:t>Rh</w:t>
      </w:r>
      <w:r w:rsidRPr="00C1424E">
        <w:rPr>
          <w:sz w:val="28"/>
          <w:szCs w:val="28"/>
        </w:rPr>
        <w:t xml:space="preserve"> и др. Основные принципы подбора донорской крови. Факторы риска для реципиента. </w:t>
      </w:r>
    </w:p>
    <w:p w:rsidR="0001151B" w:rsidRPr="00C1424E" w:rsidRDefault="0001151B" w:rsidP="00320847">
      <w:pPr>
        <w:ind w:firstLine="709"/>
        <w:jc w:val="both"/>
        <w:rPr>
          <w:sz w:val="28"/>
          <w:szCs w:val="28"/>
        </w:rPr>
      </w:pPr>
      <w:r w:rsidRPr="00C1424E">
        <w:rPr>
          <w:b/>
          <w:bCs/>
          <w:sz w:val="28"/>
          <w:szCs w:val="28"/>
        </w:rPr>
        <w:t>Патологическая физиология.</w:t>
      </w:r>
      <w:r w:rsidRPr="00C1424E">
        <w:rPr>
          <w:sz w:val="28"/>
          <w:szCs w:val="28"/>
        </w:rPr>
        <w:t xml:space="preserve"> Причины, основные механизмы развития и исходы типовых патологических процессов. Закономерности нарушений функций органов и систем организма </w:t>
      </w:r>
      <w:r w:rsidRPr="00B57A91">
        <w:rPr>
          <w:sz w:val="28"/>
          <w:szCs w:val="28"/>
        </w:rPr>
        <w:t>человека  при воздействии факторов среды обитания. Реактивность организма и ее значение в патологии. Патофизиология гемостаза, обмена веществ, эндокринной системы, системы крови, дыхания. Исходы болезней. Воспаление. Ответ острой фазы. Лихорадка. Биологическое значение лихорадки. Типовые нарушения обмена веществ. Экстремальные состояния (коллапс, шок, кома). Морфологические особенности клеток нормо- и мегалобластического типов кроветворения, морфологические особенности регенеративных и дегенеративных форм. Синовиальная жидкость. Патологические отклонения</w:t>
      </w:r>
      <w:r w:rsidRPr="00C1424E">
        <w:rPr>
          <w:sz w:val="28"/>
          <w:szCs w:val="28"/>
        </w:rPr>
        <w:t>, выявляемые при исследовании.</w:t>
      </w:r>
    </w:p>
    <w:p w:rsidR="0001151B" w:rsidRPr="00C1424E" w:rsidRDefault="0001151B" w:rsidP="00320847">
      <w:pPr>
        <w:ind w:firstLine="708"/>
        <w:jc w:val="both"/>
        <w:rPr>
          <w:color w:val="FF9900"/>
          <w:sz w:val="28"/>
          <w:szCs w:val="28"/>
        </w:rPr>
      </w:pPr>
      <w:r w:rsidRPr="00C1424E">
        <w:rPr>
          <w:b/>
          <w:bCs/>
          <w:sz w:val="28"/>
          <w:szCs w:val="28"/>
        </w:rPr>
        <w:t>Гистология, цитология, эмбриология</w:t>
      </w:r>
      <w:r w:rsidRPr="00C1424E">
        <w:rPr>
          <w:sz w:val="28"/>
          <w:szCs w:val="28"/>
        </w:rPr>
        <w:t>. Э</w:t>
      </w:r>
      <w:r w:rsidRPr="00C1424E">
        <w:rPr>
          <w:spacing w:val="-1"/>
          <w:sz w:val="28"/>
          <w:szCs w:val="28"/>
        </w:rPr>
        <w:t xml:space="preserve">мбриогенез тканей и систем органов человека. </w:t>
      </w:r>
      <w:r w:rsidRPr="00C1424E">
        <w:rPr>
          <w:sz w:val="28"/>
          <w:szCs w:val="28"/>
        </w:rPr>
        <w:t>Микроскопическое, ультрамикроскопическое строение форменных элементов крови: лейкоцитов, эритроцитов, тромбоцитов. Морфологическая классификация лейкоцитов (гранулоциты и агранулоциты). Гемограмма. Понятие о физиологической регенерации крови. Стадии развития клеток крови. Созревание клеток миелоидного и лимфоидного рядов. Формирование эффекторных иммунокомпетентных клеток. Регуляция гемопоэза. Органы лимфоидной системы (центральные и периферические), их общая морфофункциональная характеристика. Красный костный мозг, его место в системе кроветворения и иммунитета. Локализация очагов эритропоэза, тромбо- и лейкопоэза. Вторичные лимфоидные органы</w:t>
      </w:r>
      <w:r w:rsidRPr="00C1424E">
        <w:rPr>
          <w:i/>
          <w:iCs/>
          <w:sz w:val="28"/>
          <w:szCs w:val="28"/>
        </w:rPr>
        <w:t>.</w:t>
      </w:r>
      <w:r w:rsidRPr="00C1424E">
        <w:rPr>
          <w:sz w:val="28"/>
          <w:szCs w:val="28"/>
        </w:rPr>
        <w:t xml:space="preserve"> Дифференцировка клеток гуморального и клеточного иммунитета. Лимфатические узлы: развитие, строение. Методы изготовления препаратов для световой микроскопии. Виды микропрепаратов.</w:t>
      </w:r>
    </w:p>
    <w:p w:rsidR="0001151B" w:rsidRPr="00B57A91" w:rsidRDefault="0001151B" w:rsidP="00320847">
      <w:pPr>
        <w:spacing w:line="228" w:lineRule="auto"/>
        <w:ind w:firstLine="708"/>
        <w:jc w:val="both"/>
        <w:rPr>
          <w:i/>
          <w:iCs/>
          <w:color w:val="0000FF"/>
          <w:sz w:val="28"/>
          <w:szCs w:val="28"/>
        </w:rPr>
      </w:pPr>
      <w:r w:rsidRPr="00C1424E">
        <w:rPr>
          <w:b/>
          <w:bCs/>
          <w:color w:val="000000"/>
          <w:sz w:val="28"/>
          <w:szCs w:val="28"/>
        </w:rPr>
        <w:t xml:space="preserve">Микробиология, вирусология, иммунология. </w:t>
      </w:r>
      <w:r w:rsidRPr="00C1424E">
        <w:rPr>
          <w:sz w:val="28"/>
          <w:szCs w:val="28"/>
        </w:rPr>
        <w:t xml:space="preserve">Иммунокомпетентные клетки: классификация, функции. </w:t>
      </w:r>
      <w:r w:rsidRPr="00C1424E">
        <w:rPr>
          <w:spacing w:val="-4"/>
          <w:sz w:val="28"/>
          <w:szCs w:val="28"/>
        </w:rPr>
        <w:t>Молекулы I, II, III классов главного комплекса гистосовместимости</w:t>
      </w:r>
      <w:r w:rsidRPr="00C1424E">
        <w:rPr>
          <w:sz w:val="28"/>
          <w:szCs w:val="28"/>
        </w:rPr>
        <w:t xml:space="preserve">. CD-антигены. Основные группы цитокинов. Интерлейкины, хемокины, факторы некроза опухолей. Система комплемента, функции компонентов и фрагментов. Регуляция активации системы комплемента. Методы определения активности системы комплемента. Фагоциты, классификация. Фагоцитарная реакция, этапы, механизмы </w:t>
      </w:r>
      <w:r w:rsidRPr="00C1424E">
        <w:rPr>
          <w:sz w:val="28"/>
          <w:szCs w:val="28"/>
        </w:rPr>
        <w:lastRenderedPageBreak/>
        <w:t xml:space="preserve">внутриклеточной </w:t>
      </w:r>
      <w:r w:rsidRPr="00B57A91">
        <w:rPr>
          <w:sz w:val="28"/>
          <w:szCs w:val="28"/>
        </w:rPr>
        <w:t>бактерицидности. Методы изучения фагоцитоза.  В-система иммунитета. Развитие В-лимфоцитов. Антигены микроорганизмов. Перекрестно реагирующие антигены. Антитела: структура, свойства. Классификация антител: классы, субклассы, изотипы, аллотипы, идиотипы. Серологические реакции, их практическое применение. Реакция иммунофлюоресценции. Иммуноферментный и радиоиммунный анализ. Иммуноблоттинг. Т-система иммунитета. Развитие Т-лимфоцитов, рецепторы и антигены Т-лимфоцитов, субпопуляции. Т-хелперы. Контроль иммунного ответа Т-лимфоцитами. Т-зависимые антигены. Активация Т-лимфоцитов. Апоптоз, анергия. Клеточный иммунный ответ. Иммунологическая память. Трансплантационный иммунитет.  Генетический контроль. Противоинфекционный иммунитет и его формы (антитоксический, противобактериальный, противогрибковый, противопаразитарный). Трансплацентарный иммунитет: механизмы, значение. Аллергия. Аллергены. Стадии развития аллергии. Типы аллергических реакций.  Иммунный статус организма</w:t>
      </w:r>
      <w:r w:rsidR="00263F14">
        <w:rPr>
          <w:sz w:val="28"/>
          <w:szCs w:val="28"/>
        </w:rPr>
        <w:t xml:space="preserve"> человека</w:t>
      </w:r>
      <w:r w:rsidRPr="00B57A91">
        <w:rPr>
          <w:sz w:val="28"/>
          <w:szCs w:val="28"/>
        </w:rPr>
        <w:t xml:space="preserve">: принципы, уровни, методы оценки. Иммунограмма. Противоопухолевый иммунитет. Вирусология. Взаимодействие вируса с восприимчивой клеткой. Рецепторы клеток для вирусов. Стратегия репродукции ДНК и РНК вирусов. Типы вирусной инфекции клеток. Изменения клеток хозяина в процессе вирусной инфекции. Общие принципы диагностики вирусных инфекций. Диагностика бактериемии, сепсиса и септикопиемии. Иммунодефициты. Иммунокоррекция. </w:t>
      </w:r>
      <w:r w:rsidRPr="00B57A91">
        <w:rPr>
          <w:color w:val="000000"/>
          <w:spacing w:val="4"/>
          <w:sz w:val="28"/>
          <w:szCs w:val="28"/>
        </w:rPr>
        <w:t>Вакцинация: определение понятия, иммунологические основы.</w:t>
      </w:r>
    </w:p>
    <w:p w:rsidR="0001151B" w:rsidRPr="00B57A91" w:rsidRDefault="0001151B" w:rsidP="00320847">
      <w:pPr>
        <w:autoSpaceDE w:val="0"/>
        <w:snapToGrid w:val="0"/>
        <w:ind w:firstLine="709"/>
        <w:jc w:val="both"/>
        <w:rPr>
          <w:sz w:val="28"/>
          <w:szCs w:val="28"/>
        </w:rPr>
      </w:pPr>
      <w:r w:rsidRPr="00B57A91">
        <w:rPr>
          <w:b/>
          <w:bCs/>
          <w:color w:val="000000"/>
          <w:sz w:val="28"/>
          <w:szCs w:val="28"/>
        </w:rPr>
        <w:t>Общая гигиена и военная гигиена.</w:t>
      </w:r>
      <w:r w:rsidRPr="00B57A91">
        <w:rPr>
          <w:sz w:val="28"/>
          <w:szCs w:val="28"/>
        </w:rPr>
        <w:t xml:space="preserve"> Гигиенические принципы здорового образа жизни  с учетом возраста. Климат и здоровье человека. Медицинские аспекты акклиматизации. Причины вторичных иммунодефицитов.</w:t>
      </w:r>
    </w:p>
    <w:p w:rsidR="0001151B" w:rsidRPr="00B57A91" w:rsidRDefault="0001151B" w:rsidP="00320847">
      <w:pPr>
        <w:autoSpaceDE w:val="0"/>
        <w:snapToGrid w:val="0"/>
        <w:ind w:firstLine="709"/>
        <w:jc w:val="both"/>
        <w:rPr>
          <w:sz w:val="28"/>
          <w:szCs w:val="28"/>
        </w:rPr>
      </w:pPr>
      <w:r w:rsidRPr="00B57A91">
        <w:rPr>
          <w:b/>
          <w:bCs/>
          <w:sz w:val="28"/>
          <w:szCs w:val="28"/>
        </w:rPr>
        <w:t>Фармакология.</w:t>
      </w:r>
      <w:r w:rsidRPr="00B57A91">
        <w:rPr>
          <w:sz w:val="28"/>
          <w:szCs w:val="28"/>
        </w:rPr>
        <w:t xml:space="preserve"> Классификация лекарственных средств. Фармакодинамика и фармакокинетика. Механизмы действия лекарственных средств, побочные реакции. </w:t>
      </w:r>
    </w:p>
    <w:p w:rsidR="0001151B" w:rsidRPr="00B57A91" w:rsidRDefault="0001151B" w:rsidP="00320847">
      <w:pPr>
        <w:ind w:firstLine="708"/>
        <w:jc w:val="both"/>
        <w:rPr>
          <w:spacing w:val="-7"/>
          <w:sz w:val="28"/>
          <w:szCs w:val="28"/>
        </w:rPr>
      </w:pPr>
      <w:r w:rsidRPr="00B57A91">
        <w:rPr>
          <w:b/>
          <w:bCs/>
          <w:sz w:val="28"/>
          <w:szCs w:val="28"/>
        </w:rPr>
        <w:t>Пропедевтика внутренних болезней.</w:t>
      </w:r>
      <w:r w:rsidRPr="00B57A91">
        <w:rPr>
          <w:sz w:val="28"/>
          <w:szCs w:val="28"/>
        </w:rPr>
        <w:t xml:space="preserve"> К</w:t>
      </w:r>
      <w:r w:rsidRPr="00B57A91">
        <w:rPr>
          <w:spacing w:val="-9"/>
          <w:sz w:val="28"/>
          <w:szCs w:val="28"/>
        </w:rPr>
        <w:t>линические и л</w:t>
      </w:r>
      <w:r w:rsidRPr="00B57A91">
        <w:rPr>
          <w:sz w:val="28"/>
          <w:szCs w:val="28"/>
        </w:rPr>
        <w:t xml:space="preserve">абораторные методы обследования. Составление плана лабораторного обследования пациентов в зависимости от </w:t>
      </w:r>
      <w:r w:rsidR="00263F14">
        <w:rPr>
          <w:sz w:val="28"/>
          <w:szCs w:val="28"/>
        </w:rPr>
        <w:t>заболеваний внутренних органов</w:t>
      </w:r>
      <w:r w:rsidRPr="00B57A91">
        <w:rPr>
          <w:sz w:val="28"/>
          <w:szCs w:val="28"/>
        </w:rPr>
        <w:t xml:space="preserve">. Диагностика анемий и основных видов гемостазиопатий.  Диагностика аллергических заболеваний. Лабораторная диагностика вируса иммунодефицита человека (ВИЧ), синдрома приобретенного иммунного дефицита (СПИД). </w:t>
      </w:r>
    </w:p>
    <w:p w:rsidR="0001151B" w:rsidRPr="00C1424E" w:rsidRDefault="0001151B" w:rsidP="00320847">
      <w:pPr>
        <w:ind w:firstLine="708"/>
        <w:jc w:val="both"/>
        <w:rPr>
          <w:sz w:val="28"/>
          <w:szCs w:val="28"/>
        </w:rPr>
      </w:pPr>
      <w:r w:rsidRPr="00B57A91">
        <w:rPr>
          <w:b/>
          <w:bCs/>
          <w:sz w:val="28"/>
          <w:szCs w:val="28"/>
        </w:rPr>
        <w:t>Лучевая диагностика и лучевая терапия.</w:t>
      </w:r>
      <w:r w:rsidRPr="00B57A91">
        <w:rPr>
          <w:sz w:val="28"/>
          <w:szCs w:val="28"/>
        </w:rPr>
        <w:t xml:space="preserve"> Основы и виды лучевой диагностики. Методы лучевой терапии</w:t>
      </w:r>
      <w:r w:rsidRPr="00C1424E">
        <w:rPr>
          <w:sz w:val="28"/>
          <w:szCs w:val="28"/>
        </w:rPr>
        <w:t xml:space="preserve">. </w:t>
      </w:r>
    </w:p>
    <w:p w:rsidR="0001151B" w:rsidRPr="00C1424E" w:rsidRDefault="0001151B" w:rsidP="00320847">
      <w:pPr>
        <w:ind w:firstLine="709"/>
        <w:jc w:val="both"/>
        <w:rPr>
          <w:sz w:val="28"/>
          <w:szCs w:val="28"/>
        </w:rPr>
      </w:pPr>
      <w:r w:rsidRPr="00C1424E">
        <w:rPr>
          <w:b/>
          <w:bCs/>
          <w:sz w:val="28"/>
          <w:szCs w:val="28"/>
        </w:rPr>
        <w:t xml:space="preserve">Дерматовенерология. </w:t>
      </w:r>
      <w:r w:rsidRPr="00C1424E">
        <w:rPr>
          <w:sz w:val="28"/>
          <w:szCs w:val="28"/>
        </w:rPr>
        <w:t xml:space="preserve">Семиотика кожных поражений. Основные патологические изменения  кожи: острое и хроническое воспаление, акантоз, паракератоз. Гиперкератоз, гранулез, спонгиоз, акантолиз, эпидермолиз, баллонирующая дегенерация, папиломатоз, атрофия. Внешние (слизисто-кожные) признаки иммунопатологии и аллергии, системных заболеваний соединительной ткани: лабораторные и гистологические методы исследования. Клиническая лабораторная диагностика аллергических </w:t>
      </w:r>
      <w:r w:rsidRPr="00C1424E">
        <w:rPr>
          <w:sz w:val="28"/>
          <w:szCs w:val="28"/>
        </w:rPr>
        <w:lastRenderedPageBreak/>
        <w:t xml:space="preserve">дерматозов. Цитологическая и гистологическая диагностика пузырчатых дерматозов. </w:t>
      </w:r>
    </w:p>
    <w:p w:rsidR="0001151B" w:rsidRPr="00B57A91" w:rsidRDefault="0001151B" w:rsidP="00320847">
      <w:pPr>
        <w:autoSpaceDE w:val="0"/>
        <w:snapToGrid w:val="0"/>
        <w:ind w:firstLine="709"/>
        <w:jc w:val="both"/>
        <w:rPr>
          <w:sz w:val="28"/>
          <w:szCs w:val="28"/>
        </w:rPr>
      </w:pPr>
      <w:r w:rsidRPr="00C1424E">
        <w:rPr>
          <w:b/>
          <w:bCs/>
          <w:sz w:val="28"/>
          <w:szCs w:val="28"/>
        </w:rPr>
        <w:t xml:space="preserve">Неврология и нейрохирургия. </w:t>
      </w:r>
      <w:r w:rsidRPr="00C1424E">
        <w:rPr>
          <w:sz w:val="28"/>
          <w:szCs w:val="28"/>
        </w:rPr>
        <w:t xml:space="preserve">Лабораторно-клиническая диагностика нарушения функций систем, регулирующих агрегатное состояние крови при </w:t>
      </w:r>
      <w:r w:rsidRPr="00B57A91">
        <w:rPr>
          <w:sz w:val="28"/>
          <w:szCs w:val="28"/>
        </w:rPr>
        <w:t xml:space="preserve">цереброваскулярных заболеваниях (антифосфолипидный синдром, коагулопатии потребления). Клинико-лабораторная диагностика инфекционно-воспалительных заболеваний нервной системы (полимеразная цепная реакция (ПЦР) крови, ликвора, специфические иммунные реакции), определение олигоклональных антител при инфекциях, инфекционно-аллергических и демиелинизирующих заболеваниях центральной нервной системы. Основные методы диагностики наследственно-дегенеративных заболеваний нервной системы. </w:t>
      </w:r>
    </w:p>
    <w:p w:rsidR="0001151B" w:rsidRPr="00B57A91" w:rsidRDefault="0001151B" w:rsidP="00320847">
      <w:pPr>
        <w:ind w:firstLine="708"/>
        <w:jc w:val="both"/>
        <w:rPr>
          <w:sz w:val="28"/>
          <w:szCs w:val="28"/>
        </w:rPr>
      </w:pPr>
      <w:r w:rsidRPr="00B57A91">
        <w:rPr>
          <w:b/>
          <w:bCs/>
          <w:sz w:val="28"/>
          <w:szCs w:val="28"/>
        </w:rPr>
        <w:t xml:space="preserve">Педиатрия. </w:t>
      </w:r>
      <w:r w:rsidRPr="00B57A91">
        <w:rPr>
          <w:sz w:val="28"/>
          <w:szCs w:val="28"/>
        </w:rPr>
        <w:t>Основы медицинской генетики. Генетическое консультирование. Исследования буккального соскоба. ДНК-типирование.</w:t>
      </w:r>
    </w:p>
    <w:p w:rsidR="0001151B" w:rsidRPr="00B57A91" w:rsidRDefault="0001151B" w:rsidP="00320847">
      <w:pPr>
        <w:ind w:firstLine="709"/>
        <w:jc w:val="both"/>
        <w:rPr>
          <w:sz w:val="28"/>
          <w:szCs w:val="28"/>
        </w:rPr>
      </w:pPr>
      <w:r w:rsidRPr="00B57A91">
        <w:rPr>
          <w:b/>
          <w:bCs/>
          <w:spacing w:val="-2"/>
          <w:sz w:val="28"/>
          <w:szCs w:val="28"/>
        </w:rPr>
        <w:t xml:space="preserve">Внутренние болезни. </w:t>
      </w:r>
      <w:r w:rsidRPr="00B57A91">
        <w:rPr>
          <w:spacing w:val="-2"/>
          <w:sz w:val="28"/>
          <w:szCs w:val="28"/>
        </w:rPr>
        <w:t>Клиническая гематология</w:t>
      </w:r>
      <w:r w:rsidRPr="00B57A91">
        <w:rPr>
          <w:sz w:val="28"/>
          <w:szCs w:val="28"/>
        </w:rPr>
        <w:t>. Антигенные системы клеток крови. Наследование антигенов системы АВО и резус. Методы исследования антител системы АВО и резус. Антигены системы Н</w:t>
      </w:r>
      <w:r w:rsidRPr="00B57A91">
        <w:rPr>
          <w:sz w:val="28"/>
          <w:szCs w:val="28"/>
          <w:lang w:val="en-US"/>
        </w:rPr>
        <w:t>L</w:t>
      </w:r>
      <w:r w:rsidRPr="00B57A91">
        <w:rPr>
          <w:sz w:val="28"/>
          <w:szCs w:val="28"/>
        </w:rPr>
        <w:t xml:space="preserve">А. Проба Кумбса. Анемии: лабораторная диагностика. Антикоагулянтная система крови, лабораторные показатели ее оценки. Антифосфолипидный синдром, лабораторные методы диагностики. Интерпретация изменений гемограммы и миелограммы при лейкозах, множественной миеломе. Значение цитогенетических исследований в гематологии. Иммунофенотипирование клеток крови. Лейкозы. Парапротеинемические гемобластозы. Цитохимия миелограмм. Характеристика парапротеинов, криоглобулинов. Онкомаркеры, клинико-диагностическое значение. Основные </w:t>
      </w:r>
      <w:r w:rsidRPr="00B57A91">
        <w:rPr>
          <w:spacing w:val="-2"/>
          <w:sz w:val="28"/>
          <w:szCs w:val="28"/>
        </w:rPr>
        <w:t xml:space="preserve">иммунологические аспекты кардиологических заболеваний. Основные методы иммунологической диагностики при ревматических болезнях и </w:t>
      </w:r>
      <w:r w:rsidRPr="00B57A91">
        <w:rPr>
          <w:sz w:val="28"/>
          <w:szCs w:val="28"/>
        </w:rPr>
        <w:t xml:space="preserve">системных заболеваниях соединительной ткани. </w:t>
      </w:r>
    </w:p>
    <w:p w:rsidR="0001151B" w:rsidRPr="00B57A91" w:rsidRDefault="0001151B" w:rsidP="00320847">
      <w:pPr>
        <w:tabs>
          <w:tab w:val="left" w:pos="9048"/>
        </w:tabs>
        <w:ind w:firstLine="709"/>
        <w:jc w:val="both"/>
        <w:rPr>
          <w:sz w:val="28"/>
          <w:szCs w:val="28"/>
        </w:rPr>
      </w:pPr>
      <w:r w:rsidRPr="00B57A91">
        <w:rPr>
          <w:b/>
          <w:bCs/>
          <w:sz w:val="28"/>
          <w:szCs w:val="28"/>
        </w:rPr>
        <w:t xml:space="preserve">Поликлиническая терапия. </w:t>
      </w:r>
      <w:r w:rsidRPr="00B57A91">
        <w:rPr>
          <w:sz w:val="28"/>
          <w:szCs w:val="28"/>
        </w:rPr>
        <w:t>Диагностика иммунопатологи</w:t>
      </w:r>
      <w:r w:rsidR="00263F14">
        <w:rPr>
          <w:sz w:val="28"/>
          <w:szCs w:val="28"/>
        </w:rPr>
        <w:t>ческих заболеваний</w:t>
      </w:r>
      <w:r w:rsidRPr="00B57A91">
        <w:rPr>
          <w:sz w:val="28"/>
          <w:szCs w:val="28"/>
        </w:rPr>
        <w:t xml:space="preserve"> в амбулаторных условиях. Клинико-лабораторное обследование на этапе диспансерного наблюдения. </w:t>
      </w:r>
    </w:p>
    <w:p w:rsidR="0001151B" w:rsidRPr="00B57A91" w:rsidRDefault="0001151B" w:rsidP="00320847">
      <w:pPr>
        <w:ind w:firstLine="709"/>
        <w:jc w:val="both"/>
        <w:rPr>
          <w:sz w:val="28"/>
          <w:szCs w:val="28"/>
        </w:rPr>
      </w:pPr>
      <w:r w:rsidRPr="00B57A91">
        <w:rPr>
          <w:b/>
          <w:bCs/>
          <w:sz w:val="28"/>
          <w:szCs w:val="28"/>
        </w:rPr>
        <w:t xml:space="preserve">Инфекционные болезни. </w:t>
      </w:r>
      <w:r w:rsidRPr="00B57A91">
        <w:rPr>
          <w:sz w:val="28"/>
          <w:szCs w:val="28"/>
        </w:rPr>
        <w:t xml:space="preserve">Иммунологические методы диагностики инфекционных заболеваний. </w:t>
      </w:r>
    </w:p>
    <w:p w:rsidR="0001151B" w:rsidRPr="00C1424E" w:rsidRDefault="0001151B" w:rsidP="00320847">
      <w:pPr>
        <w:spacing w:before="120"/>
        <w:ind w:firstLine="709"/>
        <w:jc w:val="both"/>
        <w:rPr>
          <w:sz w:val="28"/>
          <w:szCs w:val="28"/>
        </w:rPr>
      </w:pPr>
      <w:r w:rsidRPr="00B57A91">
        <w:rPr>
          <w:sz w:val="28"/>
          <w:szCs w:val="28"/>
        </w:rPr>
        <w:t>Изучение учебной дисциплины «</w:t>
      </w:r>
      <w:r w:rsidRPr="00B57A91">
        <w:rPr>
          <w:color w:val="000000"/>
          <w:sz w:val="28"/>
          <w:szCs w:val="28"/>
        </w:rPr>
        <w:t>Клиническая иммунология, аллергология</w:t>
      </w:r>
      <w:r w:rsidRPr="00B57A91">
        <w:rPr>
          <w:sz w:val="28"/>
          <w:szCs w:val="28"/>
        </w:rPr>
        <w:t>» должно обеспечить</w:t>
      </w:r>
      <w:r w:rsidRPr="00C1424E">
        <w:rPr>
          <w:sz w:val="28"/>
          <w:szCs w:val="28"/>
        </w:rPr>
        <w:t xml:space="preserve"> формирование у студентов академических, социально-личностных и профессиональных компетенций.</w:t>
      </w:r>
    </w:p>
    <w:p w:rsidR="0001151B" w:rsidRPr="00C1424E" w:rsidRDefault="0001151B" w:rsidP="00320847">
      <w:pPr>
        <w:ind w:firstLine="709"/>
        <w:jc w:val="both"/>
        <w:rPr>
          <w:b/>
          <w:bCs/>
          <w:sz w:val="28"/>
          <w:szCs w:val="28"/>
        </w:rPr>
      </w:pPr>
      <w:r w:rsidRPr="00C1424E">
        <w:rPr>
          <w:b/>
          <w:bCs/>
          <w:sz w:val="28"/>
          <w:szCs w:val="28"/>
        </w:rPr>
        <w:t xml:space="preserve">Требования к академическим компетенциям </w:t>
      </w:r>
    </w:p>
    <w:p w:rsidR="0001151B" w:rsidRPr="00C1424E" w:rsidRDefault="0001151B" w:rsidP="00320847">
      <w:pPr>
        <w:ind w:firstLine="709"/>
        <w:jc w:val="both"/>
        <w:rPr>
          <w:sz w:val="28"/>
          <w:szCs w:val="28"/>
        </w:rPr>
      </w:pPr>
      <w:r w:rsidRPr="00C1424E">
        <w:rPr>
          <w:sz w:val="28"/>
          <w:szCs w:val="28"/>
        </w:rPr>
        <w:t>Студент должен:</w:t>
      </w:r>
    </w:p>
    <w:p w:rsidR="0001151B" w:rsidRPr="00C1424E" w:rsidRDefault="0001151B" w:rsidP="00320847">
      <w:pPr>
        <w:ind w:firstLine="709"/>
        <w:jc w:val="both"/>
        <w:rPr>
          <w:sz w:val="28"/>
          <w:szCs w:val="28"/>
        </w:rPr>
      </w:pPr>
      <w:r w:rsidRPr="00C1424E">
        <w:rPr>
          <w:sz w:val="28"/>
          <w:szCs w:val="28"/>
        </w:rPr>
        <w:t>АК-1. Владеть системным и сравнительным анализом.</w:t>
      </w:r>
    </w:p>
    <w:p w:rsidR="0001151B" w:rsidRPr="00C1424E" w:rsidRDefault="0001151B" w:rsidP="00320847">
      <w:pPr>
        <w:ind w:firstLine="709"/>
        <w:jc w:val="both"/>
        <w:rPr>
          <w:sz w:val="28"/>
          <w:szCs w:val="28"/>
        </w:rPr>
      </w:pPr>
      <w:r w:rsidRPr="00C1424E">
        <w:rPr>
          <w:sz w:val="28"/>
          <w:szCs w:val="28"/>
        </w:rPr>
        <w:t>АК-2. Владеть исследовательскими навыками.</w:t>
      </w:r>
    </w:p>
    <w:p w:rsidR="0001151B" w:rsidRPr="00C1424E" w:rsidRDefault="0001151B" w:rsidP="00320847">
      <w:pPr>
        <w:ind w:firstLine="709"/>
        <w:jc w:val="both"/>
        <w:rPr>
          <w:sz w:val="28"/>
          <w:szCs w:val="28"/>
        </w:rPr>
      </w:pPr>
      <w:r w:rsidRPr="00C1424E">
        <w:rPr>
          <w:sz w:val="28"/>
          <w:szCs w:val="28"/>
        </w:rPr>
        <w:t>АК-3. Уметь работать самостоятельно.</w:t>
      </w:r>
    </w:p>
    <w:p w:rsidR="0001151B" w:rsidRPr="00C1424E" w:rsidRDefault="00263F14" w:rsidP="00CB2B35">
      <w:pPr>
        <w:ind w:firstLine="709"/>
        <w:jc w:val="both"/>
        <w:rPr>
          <w:sz w:val="28"/>
          <w:szCs w:val="28"/>
        </w:rPr>
      </w:pPr>
      <w:r>
        <w:rPr>
          <w:sz w:val="28"/>
          <w:szCs w:val="28"/>
        </w:rPr>
        <w:t>АК-4. </w:t>
      </w:r>
      <w:r w:rsidR="0001151B">
        <w:rPr>
          <w:sz w:val="28"/>
          <w:szCs w:val="28"/>
        </w:rPr>
        <w:t xml:space="preserve">Быть способным порождать новые </w:t>
      </w:r>
      <w:r w:rsidR="0001151B" w:rsidRPr="00C1424E">
        <w:rPr>
          <w:sz w:val="28"/>
          <w:szCs w:val="28"/>
        </w:rPr>
        <w:t>идеи (обладать креативностью).</w:t>
      </w:r>
    </w:p>
    <w:p w:rsidR="0001151B" w:rsidRPr="00C1424E" w:rsidRDefault="0001151B" w:rsidP="00320847">
      <w:pPr>
        <w:ind w:firstLine="709"/>
        <w:jc w:val="both"/>
        <w:rPr>
          <w:sz w:val="28"/>
          <w:szCs w:val="28"/>
        </w:rPr>
      </w:pPr>
      <w:r w:rsidRPr="00C1424E">
        <w:rPr>
          <w:sz w:val="28"/>
          <w:szCs w:val="28"/>
        </w:rPr>
        <w:t>АК-5. Владеть междисциплинарным подходом при решении проблем.</w:t>
      </w:r>
    </w:p>
    <w:p w:rsidR="0001151B" w:rsidRPr="00C1424E" w:rsidRDefault="0001151B" w:rsidP="00320847">
      <w:pPr>
        <w:ind w:firstLine="709"/>
        <w:jc w:val="both"/>
        <w:rPr>
          <w:sz w:val="28"/>
          <w:szCs w:val="28"/>
        </w:rPr>
      </w:pPr>
      <w:r w:rsidRPr="00C1424E">
        <w:rPr>
          <w:sz w:val="28"/>
          <w:szCs w:val="28"/>
        </w:rPr>
        <w:lastRenderedPageBreak/>
        <w:t>АК-6.</w:t>
      </w:r>
      <w:r w:rsidR="00263F14">
        <w:rPr>
          <w:sz w:val="28"/>
          <w:szCs w:val="28"/>
        </w:rPr>
        <w:t> </w:t>
      </w:r>
      <w:r w:rsidRPr="00C1424E">
        <w:rPr>
          <w:sz w:val="28"/>
          <w:szCs w:val="28"/>
        </w:rPr>
        <w:t>Иметь навы</w:t>
      </w:r>
      <w:r>
        <w:rPr>
          <w:sz w:val="28"/>
          <w:szCs w:val="28"/>
        </w:rPr>
        <w:t xml:space="preserve">ки, связанные с использованием </w:t>
      </w:r>
      <w:r w:rsidRPr="00C1424E">
        <w:rPr>
          <w:sz w:val="28"/>
          <w:szCs w:val="28"/>
        </w:rPr>
        <w:t>технических устройств, управлением информацией и работой с компьютером.</w:t>
      </w:r>
    </w:p>
    <w:p w:rsidR="0001151B" w:rsidRPr="00C1424E" w:rsidRDefault="0001151B" w:rsidP="00320847">
      <w:pPr>
        <w:ind w:firstLine="709"/>
        <w:jc w:val="both"/>
        <w:rPr>
          <w:sz w:val="28"/>
          <w:szCs w:val="28"/>
        </w:rPr>
      </w:pPr>
      <w:r w:rsidRPr="00C1424E">
        <w:rPr>
          <w:sz w:val="28"/>
          <w:szCs w:val="28"/>
        </w:rPr>
        <w:t>АК-7.</w:t>
      </w:r>
      <w:r w:rsidR="00263F14">
        <w:rPr>
          <w:sz w:val="28"/>
          <w:szCs w:val="28"/>
        </w:rPr>
        <w:t> </w:t>
      </w:r>
      <w:r w:rsidRPr="00C1424E">
        <w:rPr>
          <w:sz w:val="28"/>
          <w:szCs w:val="28"/>
        </w:rPr>
        <w:t>Обладать навыками устной и письменной коммуникации, владеть профессиональной и научной лексикой.</w:t>
      </w:r>
    </w:p>
    <w:p w:rsidR="0001151B" w:rsidRPr="00C1424E" w:rsidRDefault="00263F14" w:rsidP="00320847">
      <w:pPr>
        <w:ind w:firstLine="709"/>
        <w:jc w:val="both"/>
        <w:rPr>
          <w:sz w:val="28"/>
          <w:szCs w:val="28"/>
        </w:rPr>
      </w:pPr>
      <w:r>
        <w:rPr>
          <w:sz w:val="28"/>
          <w:szCs w:val="28"/>
        </w:rPr>
        <w:t>АК-8. </w:t>
      </w:r>
      <w:r w:rsidR="0001151B" w:rsidRPr="00C1424E">
        <w:rPr>
          <w:sz w:val="28"/>
          <w:szCs w:val="28"/>
        </w:rPr>
        <w:t>Уметь учиться, повышать свою квалификацию в течение всей жизни.</w:t>
      </w:r>
    </w:p>
    <w:p w:rsidR="0001151B" w:rsidRPr="00C1424E" w:rsidRDefault="0001151B" w:rsidP="00320847">
      <w:pPr>
        <w:ind w:firstLine="709"/>
        <w:jc w:val="both"/>
        <w:rPr>
          <w:b/>
          <w:bCs/>
          <w:sz w:val="28"/>
          <w:szCs w:val="28"/>
        </w:rPr>
      </w:pPr>
      <w:r w:rsidRPr="00C1424E">
        <w:rPr>
          <w:b/>
          <w:bCs/>
          <w:sz w:val="28"/>
          <w:szCs w:val="28"/>
        </w:rPr>
        <w:t xml:space="preserve">Требования к профессиональным компетенциям </w:t>
      </w:r>
    </w:p>
    <w:p w:rsidR="0001151B" w:rsidRPr="00C1424E" w:rsidRDefault="0001151B" w:rsidP="00320847">
      <w:pPr>
        <w:ind w:firstLine="709"/>
        <w:jc w:val="both"/>
        <w:rPr>
          <w:sz w:val="28"/>
          <w:szCs w:val="28"/>
        </w:rPr>
      </w:pPr>
      <w:r w:rsidRPr="00C1424E">
        <w:rPr>
          <w:sz w:val="28"/>
          <w:szCs w:val="28"/>
        </w:rPr>
        <w:t>Студент должен быть способен:</w:t>
      </w:r>
    </w:p>
    <w:p w:rsidR="0001151B" w:rsidRPr="00C1424E" w:rsidRDefault="0001151B" w:rsidP="00320847">
      <w:pPr>
        <w:ind w:firstLine="709"/>
        <w:jc w:val="both"/>
        <w:rPr>
          <w:sz w:val="28"/>
          <w:szCs w:val="28"/>
        </w:rPr>
      </w:pPr>
      <w:bookmarkStart w:id="2" w:name="bookmark4"/>
      <w:r w:rsidRPr="00C1424E">
        <w:rPr>
          <w:sz w:val="28"/>
          <w:szCs w:val="28"/>
        </w:rPr>
        <w:t>ПК-1.</w:t>
      </w:r>
      <w:r w:rsidR="00263F14">
        <w:rPr>
          <w:sz w:val="28"/>
          <w:szCs w:val="28"/>
        </w:rPr>
        <w:t> </w:t>
      </w:r>
      <w:r w:rsidRPr="00C1424E">
        <w:rPr>
          <w:sz w:val="28"/>
          <w:szCs w:val="28"/>
        </w:rPr>
        <w:t>Применять знания о строении и функции организма в норме и при патологии, особенностях популяционного уровня организации жизни.</w:t>
      </w:r>
    </w:p>
    <w:p w:rsidR="0001151B" w:rsidRPr="00C1424E" w:rsidRDefault="0001151B" w:rsidP="00320847">
      <w:pPr>
        <w:ind w:firstLine="709"/>
        <w:jc w:val="both"/>
        <w:rPr>
          <w:sz w:val="28"/>
          <w:szCs w:val="28"/>
        </w:rPr>
      </w:pPr>
      <w:r w:rsidRPr="00C1424E">
        <w:rPr>
          <w:sz w:val="28"/>
          <w:szCs w:val="28"/>
        </w:rPr>
        <w:t>ПК-2.</w:t>
      </w:r>
      <w:r w:rsidR="00263F14">
        <w:rPr>
          <w:sz w:val="28"/>
          <w:szCs w:val="28"/>
        </w:rPr>
        <w:t> </w:t>
      </w:r>
      <w:r w:rsidRPr="00C1424E">
        <w:rPr>
          <w:sz w:val="28"/>
          <w:szCs w:val="28"/>
        </w:rPr>
        <w:t>Использовать знания основных физических, химических, биологических и физиологических закономерностей жизнедеятельности организма человека в норме и патологии.</w:t>
      </w:r>
    </w:p>
    <w:bookmarkEnd w:id="2"/>
    <w:p w:rsidR="0001151B" w:rsidRPr="00C1424E" w:rsidRDefault="0001151B" w:rsidP="00320847">
      <w:pPr>
        <w:ind w:firstLine="709"/>
        <w:jc w:val="both"/>
        <w:rPr>
          <w:sz w:val="28"/>
          <w:szCs w:val="28"/>
        </w:rPr>
      </w:pPr>
      <w:r w:rsidRPr="00C1424E">
        <w:rPr>
          <w:sz w:val="28"/>
          <w:szCs w:val="28"/>
        </w:rPr>
        <w:t>ПК-3.</w:t>
      </w:r>
      <w:r w:rsidR="00263F14">
        <w:rPr>
          <w:sz w:val="28"/>
          <w:szCs w:val="28"/>
        </w:rPr>
        <w:t> </w:t>
      </w:r>
      <w:r w:rsidRPr="00C1424E">
        <w:rPr>
          <w:sz w:val="28"/>
          <w:szCs w:val="28"/>
        </w:rPr>
        <w:t>Оказывать медицинскую помощь при наиболее распространенных заболеваниях, травмах, расстройствах, включая неотложные и угрожающие жизни состояния.</w:t>
      </w:r>
    </w:p>
    <w:p w:rsidR="0001151B" w:rsidRPr="00C1424E" w:rsidRDefault="0001151B" w:rsidP="00320847">
      <w:pPr>
        <w:ind w:firstLine="709"/>
        <w:jc w:val="both"/>
        <w:rPr>
          <w:sz w:val="28"/>
          <w:szCs w:val="28"/>
        </w:rPr>
      </w:pPr>
      <w:r w:rsidRPr="00C1424E">
        <w:rPr>
          <w:sz w:val="28"/>
          <w:szCs w:val="28"/>
        </w:rPr>
        <w:t>ПК-4.</w:t>
      </w:r>
      <w:r w:rsidR="00263F14">
        <w:rPr>
          <w:sz w:val="28"/>
          <w:szCs w:val="28"/>
        </w:rPr>
        <w:t> </w:t>
      </w:r>
      <w:r w:rsidRPr="00C1424E">
        <w:rPr>
          <w:sz w:val="28"/>
          <w:szCs w:val="28"/>
        </w:rPr>
        <w:t>Применять современные методы диагностики и лечения заболеваний на различных этапах оказания медицинской помощи.</w:t>
      </w:r>
    </w:p>
    <w:p w:rsidR="0001151B" w:rsidRPr="00C1424E" w:rsidRDefault="0001151B" w:rsidP="00320847">
      <w:pPr>
        <w:ind w:firstLine="709"/>
        <w:jc w:val="both"/>
        <w:rPr>
          <w:sz w:val="28"/>
          <w:szCs w:val="28"/>
        </w:rPr>
      </w:pPr>
      <w:r w:rsidRPr="00C1424E">
        <w:rPr>
          <w:sz w:val="28"/>
          <w:szCs w:val="28"/>
        </w:rPr>
        <w:t>ПК-5. Проводить диагностику здоровья человека.</w:t>
      </w:r>
    </w:p>
    <w:p w:rsidR="0001151B" w:rsidRPr="00C1424E" w:rsidRDefault="0001151B" w:rsidP="00320847">
      <w:pPr>
        <w:ind w:firstLine="709"/>
        <w:jc w:val="both"/>
        <w:rPr>
          <w:sz w:val="28"/>
          <w:szCs w:val="28"/>
        </w:rPr>
      </w:pPr>
      <w:r w:rsidRPr="00C1424E">
        <w:rPr>
          <w:sz w:val="28"/>
          <w:szCs w:val="28"/>
        </w:rPr>
        <w:t>ПК-6.</w:t>
      </w:r>
      <w:r w:rsidR="00263F14">
        <w:rPr>
          <w:sz w:val="28"/>
          <w:szCs w:val="28"/>
        </w:rPr>
        <w:t> </w:t>
      </w:r>
      <w:r w:rsidRPr="00C1424E">
        <w:rPr>
          <w:sz w:val="28"/>
          <w:szCs w:val="28"/>
        </w:rPr>
        <w:t>Работать с научной литературой и создавать личную научно-практическую информационную базу данных.</w:t>
      </w:r>
    </w:p>
    <w:p w:rsidR="0001151B" w:rsidRPr="00C1424E" w:rsidRDefault="0001151B" w:rsidP="00320847">
      <w:pPr>
        <w:ind w:firstLine="709"/>
        <w:jc w:val="both"/>
        <w:rPr>
          <w:sz w:val="28"/>
          <w:szCs w:val="28"/>
        </w:rPr>
      </w:pPr>
      <w:r w:rsidRPr="00C1424E">
        <w:rPr>
          <w:sz w:val="28"/>
          <w:szCs w:val="28"/>
        </w:rPr>
        <w:t>ПК-7.</w:t>
      </w:r>
      <w:r w:rsidR="00263F14">
        <w:rPr>
          <w:sz w:val="28"/>
          <w:szCs w:val="28"/>
        </w:rPr>
        <w:t> </w:t>
      </w:r>
      <w:r w:rsidRPr="00C1424E">
        <w:rPr>
          <w:sz w:val="28"/>
          <w:szCs w:val="28"/>
        </w:rPr>
        <w:t>Организовывать свой труд на научной основе с использованием компьютерных технологий обработки информации.</w:t>
      </w:r>
    </w:p>
    <w:p w:rsidR="0001151B" w:rsidRPr="00C1424E" w:rsidRDefault="00263F14" w:rsidP="00320847">
      <w:pPr>
        <w:ind w:firstLine="709"/>
        <w:jc w:val="both"/>
        <w:rPr>
          <w:sz w:val="28"/>
          <w:szCs w:val="28"/>
        </w:rPr>
      </w:pPr>
      <w:r>
        <w:rPr>
          <w:sz w:val="28"/>
          <w:szCs w:val="28"/>
        </w:rPr>
        <w:t>ПК-8. </w:t>
      </w:r>
      <w:r w:rsidR="0001151B" w:rsidRPr="00C1424E">
        <w:rPr>
          <w:sz w:val="28"/>
          <w:szCs w:val="28"/>
        </w:rPr>
        <w:t>Планировать и организовывать мероприятия, направленные на повышение квалификации врача.</w:t>
      </w:r>
    </w:p>
    <w:p w:rsidR="0001151B" w:rsidRPr="00C1424E" w:rsidRDefault="0001151B" w:rsidP="00320847">
      <w:pPr>
        <w:ind w:firstLine="709"/>
        <w:jc w:val="both"/>
        <w:rPr>
          <w:sz w:val="28"/>
          <w:szCs w:val="28"/>
        </w:rPr>
      </w:pPr>
      <w:r w:rsidRPr="00C1424E">
        <w:rPr>
          <w:sz w:val="28"/>
          <w:szCs w:val="28"/>
        </w:rPr>
        <w:t>ПК-9.</w:t>
      </w:r>
      <w:r w:rsidR="00263F14">
        <w:rPr>
          <w:sz w:val="28"/>
          <w:szCs w:val="28"/>
        </w:rPr>
        <w:t> </w:t>
      </w:r>
      <w:r w:rsidRPr="00C1424E">
        <w:rPr>
          <w:sz w:val="28"/>
          <w:szCs w:val="28"/>
        </w:rPr>
        <w:t>Обобщать и способствовать распространению современных медицинских знаний.</w:t>
      </w:r>
    </w:p>
    <w:p w:rsidR="0001151B" w:rsidRPr="00C1424E" w:rsidRDefault="0001151B" w:rsidP="00320847">
      <w:pPr>
        <w:ind w:firstLine="709"/>
        <w:jc w:val="both"/>
        <w:rPr>
          <w:sz w:val="28"/>
          <w:szCs w:val="28"/>
        </w:rPr>
      </w:pPr>
      <w:r w:rsidRPr="00C1424E">
        <w:rPr>
          <w:sz w:val="28"/>
          <w:szCs w:val="28"/>
        </w:rPr>
        <w:t>ПК-10. Анализировать и оценивать собранные данные.</w:t>
      </w:r>
    </w:p>
    <w:p w:rsidR="0001151B" w:rsidRPr="00C1424E" w:rsidRDefault="0001151B" w:rsidP="00320847">
      <w:pPr>
        <w:ind w:firstLine="709"/>
        <w:jc w:val="both"/>
        <w:rPr>
          <w:sz w:val="28"/>
          <w:szCs w:val="28"/>
        </w:rPr>
      </w:pPr>
      <w:r w:rsidRPr="00C1424E">
        <w:rPr>
          <w:sz w:val="28"/>
          <w:szCs w:val="28"/>
        </w:rPr>
        <w:t>ПК-11.</w:t>
      </w:r>
      <w:r w:rsidR="00263F14">
        <w:rPr>
          <w:sz w:val="28"/>
          <w:szCs w:val="28"/>
        </w:rPr>
        <w:t> </w:t>
      </w:r>
      <w:r w:rsidRPr="00C1424E">
        <w:rPr>
          <w:sz w:val="28"/>
          <w:szCs w:val="28"/>
        </w:rPr>
        <w:t>Готовить доклады, материалы к презентациям и представлять их.</w:t>
      </w:r>
    </w:p>
    <w:p w:rsidR="0001151B" w:rsidRPr="00C1424E" w:rsidRDefault="0001151B" w:rsidP="00320847">
      <w:pPr>
        <w:ind w:firstLine="709"/>
        <w:jc w:val="both"/>
        <w:rPr>
          <w:sz w:val="28"/>
          <w:szCs w:val="28"/>
        </w:rPr>
      </w:pPr>
      <w:r w:rsidRPr="00C1424E">
        <w:rPr>
          <w:sz w:val="28"/>
          <w:szCs w:val="28"/>
        </w:rPr>
        <w:t>ПК-12. Пользоваться глобальными информационными ресурсами.</w:t>
      </w:r>
    </w:p>
    <w:p w:rsidR="0001151B" w:rsidRPr="00C1424E" w:rsidRDefault="0001151B" w:rsidP="00320847">
      <w:pPr>
        <w:ind w:firstLine="709"/>
        <w:jc w:val="both"/>
        <w:rPr>
          <w:sz w:val="28"/>
          <w:szCs w:val="28"/>
        </w:rPr>
      </w:pPr>
    </w:p>
    <w:p w:rsidR="0001151B" w:rsidRPr="00C1424E" w:rsidRDefault="0001151B" w:rsidP="00320847">
      <w:pPr>
        <w:ind w:firstLine="709"/>
        <w:jc w:val="both"/>
        <w:rPr>
          <w:b/>
          <w:bCs/>
          <w:color w:val="000000"/>
          <w:sz w:val="28"/>
          <w:szCs w:val="28"/>
        </w:rPr>
      </w:pPr>
      <w:r w:rsidRPr="00C1424E">
        <w:rPr>
          <w:b/>
          <w:bCs/>
          <w:sz w:val="28"/>
          <w:szCs w:val="28"/>
        </w:rPr>
        <w:t>В результате изучения учебной дисциплины «</w:t>
      </w:r>
      <w:r w:rsidRPr="00C1424E">
        <w:rPr>
          <w:b/>
          <w:bCs/>
          <w:color w:val="000000"/>
          <w:sz w:val="28"/>
          <w:szCs w:val="28"/>
        </w:rPr>
        <w:t>Клиническая иммунология, аллергология</w:t>
      </w:r>
      <w:r w:rsidRPr="00C1424E">
        <w:rPr>
          <w:b/>
          <w:bCs/>
          <w:sz w:val="28"/>
          <w:szCs w:val="28"/>
        </w:rPr>
        <w:t>» с</w:t>
      </w:r>
      <w:r w:rsidRPr="00C1424E">
        <w:rPr>
          <w:b/>
          <w:bCs/>
          <w:color w:val="000000"/>
          <w:sz w:val="28"/>
          <w:szCs w:val="28"/>
        </w:rPr>
        <w:t xml:space="preserve">тудент должен </w:t>
      </w:r>
    </w:p>
    <w:p w:rsidR="0001151B" w:rsidRPr="00C1424E" w:rsidRDefault="0001151B" w:rsidP="00320847">
      <w:pPr>
        <w:ind w:firstLine="709"/>
        <w:jc w:val="both"/>
        <w:rPr>
          <w:b/>
          <w:bCs/>
          <w:color w:val="000000"/>
          <w:sz w:val="28"/>
          <w:szCs w:val="28"/>
        </w:rPr>
      </w:pPr>
      <w:r w:rsidRPr="00C1424E">
        <w:rPr>
          <w:b/>
          <w:bCs/>
          <w:color w:val="000000"/>
          <w:sz w:val="28"/>
          <w:szCs w:val="28"/>
        </w:rPr>
        <w:t>знать:</w:t>
      </w:r>
    </w:p>
    <w:p w:rsidR="0001151B" w:rsidRPr="00C1424E" w:rsidRDefault="0001151B" w:rsidP="00320847">
      <w:pPr>
        <w:numPr>
          <w:ilvl w:val="1"/>
          <w:numId w:val="23"/>
        </w:numPr>
        <w:tabs>
          <w:tab w:val="clear" w:pos="2149"/>
          <w:tab w:val="num" w:pos="1080"/>
        </w:tabs>
        <w:ind w:left="0" w:firstLine="709"/>
        <w:jc w:val="both"/>
        <w:rPr>
          <w:sz w:val="28"/>
          <w:szCs w:val="28"/>
        </w:rPr>
      </w:pPr>
      <w:r w:rsidRPr="00C1424E">
        <w:rPr>
          <w:sz w:val="28"/>
          <w:szCs w:val="28"/>
        </w:rPr>
        <w:t>механизмы развития различных форм иммунологических аберраций (иммунодефицит, аллергия, аутоиммунные болезни);</w:t>
      </w:r>
    </w:p>
    <w:p w:rsidR="0001151B" w:rsidRPr="00C1424E" w:rsidRDefault="0001151B" w:rsidP="00320847">
      <w:pPr>
        <w:numPr>
          <w:ilvl w:val="1"/>
          <w:numId w:val="23"/>
        </w:numPr>
        <w:tabs>
          <w:tab w:val="clear" w:pos="2149"/>
          <w:tab w:val="num" w:pos="1080"/>
        </w:tabs>
        <w:ind w:left="0" w:firstLine="709"/>
        <w:jc w:val="both"/>
        <w:rPr>
          <w:sz w:val="28"/>
          <w:szCs w:val="28"/>
        </w:rPr>
      </w:pPr>
      <w:r w:rsidRPr="00C1424E">
        <w:rPr>
          <w:sz w:val="28"/>
          <w:szCs w:val="28"/>
        </w:rPr>
        <w:t>возможности и ограничения основных методов иммунодиагностики;</w:t>
      </w:r>
    </w:p>
    <w:p w:rsidR="0001151B" w:rsidRPr="00C1424E" w:rsidRDefault="0001151B" w:rsidP="00320847">
      <w:pPr>
        <w:numPr>
          <w:ilvl w:val="1"/>
          <w:numId w:val="23"/>
        </w:numPr>
        <w:tabs>
          <w:tab w:val="clear" w:pos="2149"/>
          <w:tab w:val="num" w:pos="1080"/>
        </w:tabs>
        <w:ind w:left="0" w:firstLine="709"/>
        <w:jc w:val="both"/>
        <w:rPr>
          <w:sz w:val="28"/>
          <w:szCs w:val="28"/>
        </w:rPr>
      </w:pPr>
      <w:r w:rsidRPr="00C1424E">
        <w:rPr>
          <w:sz w:val="28"/>
          <w:szCs w:val="28"/>
        </w:rPr>
        <w:t>нормальные показатели тестов, используемых для диагностики основных аутоиммунных и аллергических заболеваний;</w:t>
      </w:r>
    </w:p>
    <w:p w:rsidR="0001151B" w:rsidRPr="00C1424E" w:rsidRDefault="0001151B" w:rsidP="00320847">
      <w:pPr>
        <w:numPr>
          <w:ilvl w:val="1"/>
          <w:numId w:val="23"/>
        </w:numPr>
        <w:tabs>
          <w:tab w:val="clear" w:pos="2149"/>
          <w:tab w:val="num" w:pos="1080"/>
        </w:tabs>
        <w:ind w:left="0" w:firstLine="709"/>
        <w:jc w:val="both"/>
        <w:rPr>
          <w:sz w:val="28"/>
          <w:szCs w:val="28"/>
        </w:rPr>
      </w:pPr>
      <w:r w:rsidRPr="00C1424E">
        <w:rPr>
          <w:sz w:val="28"/>
          <w:szCs w:val="28"/>
        </w:rPr>
        <w:t>этиологию, патогенез, классификацию, клиническую картину, методы лечения и профилактики распространенных первичных и вторичных иммунологических нарушений;</w:t>
      </w:r>
    </w:p>
    <w:p w:rsidR="0001151B" w:rsidRPr="00C1424E" w:rsidRDefault="0001151B" w:rsidP="00320847">
      <w:pPr>
        <w:numPr>
          <w:ilvl w:val="1"/>
          <w:numId w:val="23"/>
        </w:numPr>
        <w:tabs>
          <w:tab w:val="clear" w:pos="2149"/>
          <w:tab w:val="num" w:pos="1080"/>
        </w:tabs>
        <w:ind w:left="0" w:firstLine="709"/>
        <w:jc w:val="both"/>
        <w:rPr>
          <w:sz w:val="28"/>
          <w:szCs w:val="28"/>
        </w:rPr>
      </w:pPr>
      <w:r w:rsidRPr="00C1424E">
        <w:rPr>
          <w:sz w:val="28"/>
          <w:szCs w:val="28"/>
        </w:rPr>
        <w:lastRenderedPageBreak/>
        <w:t>этиологию, патогенез, классификацию, клиническую картину, методы лечения и профилактики распространенных аллергических заболеваний;</w:t>
      </w:r>
    </w:p>
    <w:p w:rsidR="0001151B" w:rsidRPr="00C1424E" w:rsidRDefault="0001151B" w:rsidP="00320847">
      <w:pPr>
        <w:numPr>
          <w:ilvl w:val="1"/>
          <w:numId w:val="23"/>
        </w:numPr>
        <w:tabs>
          <w:tab w:val="clear" w:pos="2149"/>
          <w:tab w:val="num" w:pos="1080"/>
        </w:tabs>
        <w:ind w:left="0" w:firstLine="709"/>
        <w:jc w:val="both"/>
        <w:rPr>
          <w:sz w:val="28"/>
          <w:szCs w:val="28"/>
        </w:rPr>
      </w:pPr>
      <w:r w:rsidRPr="00C1424E">
        <w:rPr>
          <w:sz w:val="28"/>
          <w:szCs w:val="28"/>
        </w:rPr>
        <w:t xml:space="preserve">показания для назначения различных видов иммунотерапии и ограничения из-за возможных побочных </w:t>
      </w:r>
      <w:r w:rsidR="00263F14">
        <w:rPr>
          <w:sz w:val="28"/>
          <w:szCs w:val="28"/>
        </w:rPr>
        <w:t>реакций на лекарственные средства</w:t>
      </w:r>
      <w:r w:rsidRPr="00C1424E">
        <w:rPr>
          <w:sz w:val="28"/>
          <w:szCs w:val="28"/>
        </w:rPr>
        <w:t>;</w:t>
      </w:r>
    </w:p>
    <w:p w:rsidR="0001151B" w:rsidRPr="00C1424E" w:rsidRDefault="0001151B" w:rsidP="00320847">
      <w:pPr>
        <w:rPr>
          <w:b/>
          <w:bCs/>
          <w:sz w:val="28"/>
          <w:szCs w:val="28"/>
        </w:rPr>
      </w:pPr>
      <w:r w:rsidRPr="00C1424E">
        <w:rPr>
          <w:b/>
          <w:bCs/>
          <w:sz w:val="28"/>
          <w:szCs w:val="28"/>
        </w:rPr>
        <w:tab/>
        <w:t>уметь:</w:t>
      </w:r>
    </w:p>
    <w:p w:rsidR="0001151B" w:rsidRPr="00C1424E" w:rsidRDefault="0001151B" w:rsidP="00320847">
      <w:pPr>
        <w:numPr>
          <w:ilvl w:val="1"/>
          <w:numId w:val="23"/>
        </w:numPr>
        <w:tabs>
          <w:tab w:val="clear" w:pos="2149"/>
          <w:tab w:val="num" w:pos="1080"/>
        </w:tabs>
        <w:ind w:left="0" w:firstLine="709"/>
        <w:jc w:val="both"/>
        <w:rPr>
          <w:sz w:val="28"/>
          <w:szCs w:val="28"/>
        </w:rPr>
      </w:pPr>
      <w:r w:rsidRPr="00C1424E">
        <w:rPr>
          <w:sz w:val="28"/>
          <w:szCs w:val="28"/>
        </w:rPr>
        <w:t>определять показания к проведению иммунодиагностики и осуществлять клиническую интерпретацию полученных результатов;</w:t>
      </w:r>
    </w:p>
    <w:p w:rsidR="0001151B" w:rsidRPr="00C1424E" w:rsidRDefault="0001151B" w:rsidP="00320847">
      <w:pPr>
        <w:numPr>
          <w:ilvl w:val="1"/>
          <w:numId w:val="23"/>
        </w:numPr>
        <w:tabs>
          <w:tab w:val="clear" w:pos="2149"/>
          <w:tab w:val="num" w:pos="1080"/>
        </w:tabs>
        <w:ind w:left="0" w:firstLine="709"/>
        <w:jc w:val="both"/>
        <w:rPr>
          <w:sz w:val="28"/>
          <w:szCs w:val="28"/>
        </w:rPr>
      </w:pPr>
      <w:r w:rsidRPr="00C1424E">
        <w:rPr>
          <w:sz w:val="28"/>
          <w:szCs w:val="28"/>
        </w:rPr>
        <w:t xml:space="preserve">проводить дифференциальную диагностику заболеваний на основе  клинической иммунологии и аллергологии, учитывать консультации </w:t>
      </w:r>
      <w:r w:rsidR="00263F14">
        <w:rPr>
          <w:sz w:val="28"/>
          <w:szCs w:val="28"/>
        </w:rPr>
        <w:t>врачей-</w:t>
      </w:r>
      <w:r w:rsidRPr="00C1424E">
        <w:rPr>
          <w:sz w:val="28"/>
          <w:szCs w:val="28"/>
        </w:rPr>
        <w:t>специалистов при установлении заключительного клинического диагноза;</w:t>
      </w:r>
    </w:p>
    <w:p w:rsidR="0001151B" w:rsidRPr="00C1424E" w:rsidRDefault="0001151B" w:rsidP="00320847">
      <w:pPr>
        <w:rPr>
          <w:b/>
          <w:bCs/>
          <w:sz w:val="28"/>
          <w:szCs w:val="28"/>
        </w:rPr>
      </w:pPr>
      <w:r w:rsidRPr="00C1424E">
        <w:rPr>
          <w:b/>
          <w:bCs/>
          <w:sz w:val="28"/>
          <w:szCs w:val="28"/>
        </w:rPr>
        <w:tab/>
        <w:t>владеть:</w:t>
      </w:r>
    </w:p>
    <w:p w:rsidR="0001151B" w:rsidRPr="00C1424E" w:rsidRDefault="0001151B" w:rsidP="00320847">
      <w:pPr>
        <w:numPr>
          <w:ilvl w:val="1"/>
          <w:numId w:val="23"/>
        </w:numPr>
        <w:tabs>
          <w:tab w:val="clear" w:pos="2149"/>
          <w:tab w:val="num" w:pos="1080"/>
        </w:tabs>
        <w:ind w:left="0" w:firstLine="709"/>
        <w:jc w:val="both"/>
        <w:rPr>
          <w:sz w:val="28"/>
          <w:szCs w:val="28"/>
        </w:rPr>
      </w:pPr>
      <w:r w:rsidRPr="00C1424E">
        <w:rPr>
          <w:sz w:val="28"/>
          <w:szCs w:val="28"/>
        </w:rPr>
        <w:t>методикой интерпретации результатов тестов, используемых для диагностики основных аутоиммунных и аллергических заболеваний;</w:t>
      </w:r>
    </w:p>
    <w:p w:rsidR="0001151B" w:rsidRPr="00C1424E" w:rsidRDefault="0001151B" w:rsidP="00320847">
      <w:pPr>
        <w:numPr>
          <w:ilvl w:val="1"/>
          <w:numId w:val="23"/>
        </w:numPr>
        <w:tabs>
          <w:tab w:val="clear" w:pos="2149"/>
          <w:tab w:val="num" w:pos="1080"/>
        </w:tabs>
        <w:ind w:left="0" w:firstLine="709"/>
        <w:jc w:val="both"/>
        <w:rPr>
          <w:sz w:val="28"/>
          <w:szCs w:val="28"/>
        </w:rPr>
      </w:pPr>
      <w:r w:rsidRPr="00C1424E">
        <w:rPr>
          <w:sz w:val="28"/>
          <w:szCs w:val="28"/>
        </w:rPr>
        <w:t>методикой интерпретации результатов общелабораторного и иммунологиче</w:t>
      </w:r>
      <w:r>
        <w:rPr>
          <w:sz w:val="28"/>
          <w:szCs w:val="28"/>
        </w:rPr>
        <w:t xml:space="preserve">ского контроля эффективности </w:t>
      </w:r>
      <w:r w:rsidRPr="00C1424E">
        <w:rPr>
          <w:sz w:val="28"/>
          <w:szCs w:val="28"/>
        </w:rPr>
        <w:t>патогенетической терапии.</w:t>
      </w:r>
    </w:p>
    <w:p w:rsidR="0001151B" w:rsidRPr="00C1424E" w:rsidRDefault="0001151B" w:rsidP="00F2459E">
      <w:pPr>
        <w:spacing w:before="120"/>
        <w:ind w:firstLine="709"/>
        <w:jc w:val="both"/>
        <w:rPr>
          <w:sz w:val="28"/>
          <w:szCs w:val="28"/>
        </w:rPr>
      </w:pPr>
      <w:r w:rsidRPr="00C1424E">
        <w:rPr>
          <w:sz w:val="28"/>
          <w:szCs w:val="28"/>
        </w:rPr>
        <w:t>Структура типовой учебной программы по учебной дисциплине «</w:t>
      </w:r>
      <w:r w:rsidRPr="00C1424E">
        <w:rPr>
          <w:color w:val="000000"/>
          <w:sz w:val="28"/>
          <w:szCs w:val="28"/>
        </w:rPr>
        <w:t>Клиническая иммунология, аллергология</w:t>
      </w:r>
      <w:r w:rsidRPr="00C1424E">
        <w:rPr>
          <w:sz w:val="28"/>
          <w:szCs w:val="28"/>
        </w:rPr>
        <w:t>» включает шесть тем.</w:t>
      </w:r>
    </w:p>
    <w:p w:rsidR="0001151B" w:rsidRPr="00C1424E" w:rsidRDefault="0001151B" w:rsidP="00320847">
      <w:pPr>
        <w:ind w:firstLine="709"/>
        <w:jc w:val="both"/>
        <w:outlineLvl w:val="0"/>
        <w:rPr>
          <w:b/>
          <w:bCs/>
          <w:smallCaps/>
          <w:color w:val="000000"/>
          <w:spacing w:val="30"/>
          <w:sz w:val="32"/>
          <w:szCs w:val="32"/>
        </w:rPr>
      </w:pPr>
      <w:bookmarkStart w:id="3" w:name="_Toc402515616"/>
      <w:r w:rsidRPr="00C1424E">
        <w:rPr>
          <w:sz w:val="28"/>
          <w:szCs w:val="28"/>
        </w:rPr>
        <w:t>Всего на изучение учебной дисциплины отводится 64 академических часа, из них 40 аудиторных. Примерное распределение аудиторных часов по видам занятий: 10 часов лекций, 30 часов практических занятий</w:t>
      </w:r>
      <w:r w:rsidRPr="00C1424E">
        <w:rPr>
          <w:i/>
          <w:iCs/>
          <w:sz w:val="28"/>
          <w:szCs w:val="28"/>
        </w:rPr>
        <w:t>.</w:t>
      </w:r>
      <w:r w:rsidRPr="00C1424E">
        <w:rPr>
          <w:sz w:val="28"/>
          <w:szCs w:val="28"/>
        </w:rPr>
        <w:t xml:space="preserve"> Рекомендуемая форма текущей аттестации: зачет (9 семестр)</w:t>
      </w:r>
      <w:bookmarkEnd w:id="3"/>
      <w:r w:rsidRPr="00C1424E">
        <w:rPr>
          <w:sz w:val="28"/>
          <w:szCs w:val="28"/>
        </w:rPr>
        <w:t>.</w:t>
      </w:r>
    </w:p>
    <w:p w:rsidR="0001151B" w:rsidRPr="00B57A91" w:rsidRDefault="0001151B" w:rsidP="00CB2B35">
      <w:pPr>
        <w:spacing w:after="360"/>
        <w:jc w:val="center"/>
        <w:rPr>
          <w:caps/>
          <w:sz w:val="32"/>
          <w:szCs w:val="32"/>
        </w:rPr>
      </w:pPr>
      <w:r>
        <w:rPr>
          <w:b/>
          <w:bCs/>
          <w:caps/>
          <w:sz w:val="32"/>
          <w:szCs w:val="32"/>
          <w:lang w:val="en-US"/>
        </w:rPr>
        <w:br w:type="page"/>
      </w:r>
      <w:r w:rsidRPr="00B57A91">
        <w:rPr>
          <w:b/>
          <w:bCs/>
          <w:smallCaps/>
          <w:color w:val="000000"/>
          <w:spacing w:val="30"/>
          <w:sz w:val="32"/>
          <w:szCs w:val="32"/>
        </w:rPr>
        <w:lastRenderedPageBreak/>
        <w:t>Примерный тематический план</w:t>
      </w:r>
    </w:p>
    <w:tbl>
      <w:tblPr>
        <w:tblW w:w="9608" w:type="dxa"/>
        <w:tblBorders>
          <w:insideH w:val="dotted" w:sz="4" w:space="0" w:color="auto"/>
          <w:insideV w:val="dotted" w:sz="4" w:space="0" w:color="auto"/>
        </w:tblBorders>
        <w:tblLayout w:type="fixed"/>
        <w:tblLook w:val="01E0"/>
      </w:tblPr>
      <w:tblGrid>
        <w:gridCol w:w="6308"/>
        <w:gridCol w:w="1400"/>
        <w:gridCol w:w="1900"/>
      </w:tblGrid>
      <w:tr w:rsidR="0001151B" w:rsidRPr="00B57A91">
        <w:trPr>
          <w:cantSplit/>
          <w:trHeight w:val="539"/>
          <w:tblHeader/>
        </w:trPr>
        <w:tc>
          <w:tcPr>
            <w:tcW w:w="6308" w:type="dxa"/>
            <w:vMerge w:val="restart"/>
            <w:tcBorders>
              <w:top w:val="single" w:sz="4" w:space="0" w:color="auto"/>
              <w:left w:val="single" w:sz="4" w:space="0" w:color="auto"/>
              <w:right w:val="single" w:sz="4" w:space="0" w:color="auto"/>
            </w:tcBorders>
            <w:vAlign w:val="center"/>
          </w:tcPr>
          <w:p w:rsidR="0001151B" w:rsidRPr="00B57A91" w:rsidRDefault="0001151B" w:rsidP="008D062E">
            <w:pPr>
              <w:jc w:val="center"/>
              <w:rPr>
                <w:sz w:val="28"/>
                <w:szCs w:val="28"/>
              </w:rPr>
            </w:pPr>
            <w:bookmarkStart w:id="4" w:name="_Toc241469792"/>
            <w:r w:rsidRPr="00B57A91">
              <w:rPr>
                <w:sz w:val="28"/>
                <w:szCs w:val="28"/>
              </w:rPr>
              <w:t>Наименование раздела (темы)</w:t>
            </w:r>
          </w:p>
        </w:tc>
        <w:tc>
          <w:tcPr>
            <w:tcW w:w="3300" w:type="dxa"/>
            <w:gridSpan w:val="2"/>
            <w:tcBorders>
              <w:top w:val="single" w:sz="4" w:space="0" w:color="auto"/>
              <w:left w:val="single" w:sz="4" w:space="0" w:color="auto"/>
              <w:bottom w:val="single" w:sz="4" w:space="0" w:color="auto"/>
              <w:right w:val="single" w:sz="4" w:space="0" w:color="auto"/>
            </w:tcBorders>
            <w:vAlign w:val="center"/>
          </w:tcPr>
          <w:p w:rsidR="0001151B" w:rsidRPr="00B57A91" w:rsidRDefault="0001151B" w:rsidP="008D062E">
            <w:pPr>
              <w:jc w:val="center"/>
              <w:rPr>
                <w:spacing w:val="-4"/>
                <w:sz w:val="28"/>
                <w:szCs w:val="28"/>
              </w:rPr>
            </w:pPr>
            <w:r w:rsidRPr="00B57A91">
              <w:rPr>
                <w:sz w:val="28"/>
                <w:szCs w:val="28"/>
              </w:rPr>
              <w:t>Количество часов аудиторных занятий</w:t>
            </w:r>
          </w:p>
        </w:tc>
      </w:tr>
      <w:tr w:rsidR="0001151B" w:rsidRPr="00B57A91">
        <w:trPr>
          <w:cantSplit/>
          <w:trHeight w:val="539"/>
          <w:tblHeader/>
        </w:trPr>
        <w:tc>
          <w:tcPr>
            <w:tcW w:w="6308" w:type="dxa"/>
            <w:vMerge/>
            <w:tcBorders>
              <w:left w:val="single" w:sz="4" w:space="0" w:color="auto"/>
              <w:bottom w:val="double" w:sz="4" w:space="0" w:color="auto"/>
              <w:right w:val="single" w:sz="4" w:space="0" w:color="auto"/>
            </w:tcBorders>
            <w:vAlign w:val="center"/>
          </w:tcPr>
          <w:p w:rsidR="0001151B" w:rsidRPr="00B57A91" w:rsidRDefault="0001151B" w:rsidP="008D062E">
            <w:pPr>
              <w:jc w:val="both"/>
              <w:rPr>
                <w:sz w:val="28"/>
                <w:szCs w:val="28"/>
              </w:rPr>
            </w:pPr>
          </w:p>
        </w:tc>
        <w:tc>
          <w:tcPr>
            <w:tcW w:w="1400" w:type="dxa"/>
            <w:tcBorders>
              <w:top w:val="single" w:sz="4" w:space="0" w:color="auto"/>
              <w:left w:val="single" w:sz="4" w:space="0" w:color="auto"/>
              <w:bottom w:val="double" w:sz="4" w:space="0" w:color="auto"/>
            </w:tcBorders>
            <w:vAlign w:val="center"/>
          </w:tcPr>
          <w:p w:rsidR="0001151B" w:rsidRPr="00B57A91" w:rsidRDefault="0001151B" w:rsidP="008D062E">
            <w:pPr>
              <w:jc w:val="center"/>
              <w:rPr>
                <w:sz w:val="28"/>
                <w:szCs w:val="28"/>
              </w:rPr>
            </w:pPr>
            <w:r w:rsidRPr="00B57A91">
              <w:rPr>
                <w:sz w:val="28"/>
                <w:szCs w:val="28"/>
              </w:rPr>
              <w:t>лекций</w:t>
            </w:r>
          </w:p>
        </w:tc>
        <w:tc>
          <w:tcPr>
            <w:tcW w:w="1900" w:type="dxa"/>
            <w:tcBorders>
              <w:top w:val="single" w:sz="4" w:space="0" w:color="auto"/>
              <w:bottom w:val="double" w:sz="4" w:space="0" w:color="auto"/>
              <w:right w:val="single" w:sz="4" w:space="0" w:color="auto"/>
            </w:tcBorders>
            <w:vAlign w:val="center"/>
          </w:tcPr>
          <w:p w:rsidR="0001151B" w:rsidRPr="00B57A91" w:rsidRDefault="0001151B" w:rsidP="008D062E">
            <w:pPr>
              <w:jc w:val="center"/>
              <w:rPr>
                <w:sz w:val="28"/>
                <w:szCs w:val="28"/>
              </w:rPr>
            </w:pPr>
            <w:r w:rsidRPr="00B57A91">
              <w:rPr>
                <w:spacing w:val="-4"/>
                <w:sz w:val="28"/>
                <w:szCs w:val="28"/>
              </w:rPr>
              <w:t xml:space="preserve">практических </w:t>
            </w:r>
          </w:p>
        </w:tc>
      </w:tr>
      <w:tr w:rsidR="0001151B" w:rsidRPr="00B57A91">
        <w:tc>
          <w:tcPr>
            <w:tcW w:w="6308" w:type="dxa"/>
            <w:tcBorders>
              <w:top w:val="double" w:sz="4" w:space="0" w:color="auto"/>
              <w:left w:val="single" w:sz="4" w:space="0" w:color="auto"/>
              <w:right w:val="single" w:sz="4" w:space="0" w:color="auto"/>
            </w:tcBorders>
          </w:tcPr>
          <w:p w:rsidR="0001151B" w:rsidRPr="00B57A91" w:rsidRDefault="0001151B" w:rsidP="008143A2">
            <w:pPr>
              <w:pStyle w:val="15"/>
              <w:numPr>
                <w:ilvl w:val="0"/>
                <w:numId w:val="29"/>
              </w:numPr>
              <w:ind w:left="0" w:firstLine="0"/>
              <w:rPr>
                <w:b/>
                <w:bCs/>
                <w:sz w:val="28"/>
                <w:szCs w:val="28"/>
              </w:rPr>
            </w:pPr>
            <w:r w:rsidRPr="00B57A91">
              <w:rPr>
                <w:sz w:val="28"/>
                <w:szCs w:val="28"/>
              </w:rPr>
              <w:t>Организация иммунологической и аллергологической помощи в Республике Беларусь. Структура и функции системы иммунитета. Иммунодиагностика. Иммунный статус</w:t>
            </w:r>
          </w:p>
        </w:tc>
        <w:tc>
          <w:tcPr>
            <w:tcW w:w="1400" w:type="dxa"/>
            <w:tcBorders>
              <w:top w:val="double" w:sz="4" w:space="0" w:color="auto"/>
              <w:left w:val="single" w:sz="4" w:space="0" w:color="auto"/>
            </w:tcBorders>
            <w:vAlign w:val="center"/>
          </w:tcPr>
          <w:p w:rsidR="0001151B" w:rsidRPr="00B57A91" w:rsidRDefault="0001151B" w:rsidP="008D062E">
            <w:pPr>
              <w:spacing w:before="60"/>
              <w:jc w:val="center"/>
              <w:rPr>
                <w:sz w:val="28"/>
                <w:szCs w:val="28"/>
              </w:rPr>
            </w:pPr>
            <w:r w:rsidRPr="00B57A91">
              <w:rPr>
                <w:sz w:val="28"/>
                <w:szCs w:val="28"/>
              </w:rPr>
              <w:t>2</w:t>
            </w:r>
          </w:p>
        </w:tc>
        <w:tc>
          <w:tcPr>
            <w:tcW w:w="1900" w:type="dxa"/>
            <w:tcBorders>
              <w:top w:val="double" w:sz="4" w:space="0" w:color="auto"/>
              <w:right w:val="single" w:sz="4" w:space="0" w:color="auto"/>
            </w:tcBorders>
            <w:vAlign w:val="center"/>
          </w:tcPr>
          <w:p w:rsidR="0001151B" w:rsidRPr="00B57A91" w:rsidRDefault="0001151B" w:rsidP="008D062E">
            <w:pPr>
              <w:spacing w:before="60"/>
              <w:jc w:val="center"/>
              <w:rPr>
                <w:sz w:val="28"/>
                <w:szCs w:val="28"/>
              </w:rPr>
            </w:pPr>
            <w:r w:rsidRPr="00B57A91">
              <w:rPr>
                <w:sz w:val="28"/>
                <w:szCs w:val="28"/>
              </w:rPr>
              <w:t>5</w:t>
            </w:r>
          </w:p>
        </w:tc>
      </w:tr>
      <w:tr w:rsidR="0001151B" w:rsidRPr="00B57A91">
        <w:tc>
          <w:tcPr>
            <w:tcW w:w="6308" w:type="dxa"/>
            <w:tcBorders>
              <w:left w:val="single" w:sz="4" w:space="0" w:color="auto"/>
              <w:right w:val="single" w:sz="4" w:space="0" w:color="auto"/>
            </w:tcBorders>
          </w:tcPr>
          <w:p w:rsidR="0001151B" w:rsidRPr="00B57A91" w:rsidRDefault="0001151B" w:rsidP="008143A2">
            <w:pPr>
              <w:pStyle w:val="12"/>
              <w:numPr>
                <w:ilvl w:val="0"/>
                <w:numId w:val="29"/>
              </w:numPr>
              <w:ind w:left="0" w:firstLine="0"/>
              <w:rPr>
                <w:rFonts w:ascii="Times New Roman" w:hAnsi="Times New Roman" w:cs="Times New Roman"/>
                <w:b/>
                <w:bCs/>
                <w:sz w:val="28"/>
                <w:szCs w:val="28"/>
              </w:rPr>
            </w:pPr>
            <w:r w:rsidRPr="00B57A91">
              <w:rPr>
                <w:rFonts w:ascii="Times New Roman" w:hAnsi="Times New Roman" w:cs="Times New Roman"/>
                <w:sz w:val="28"/>
                <w:szCs w:val="28"/>
              </w:rPr>
              <w:t>Иммунодефицитные болезни: первичные и вторичные</w:t>
            </w:r>
          </w:p>
        </w:tc>
        <w:tc>
          <w:tcPr>
            <w:tcW w:w="1400" w:type="dxa"/>
            <w:tcBorders>
              <w:left w:val="single" w:sz="4" w:space="0" w:color="auto"/>
            </w:tcBorders>
            <w:vAlign w:val="center"/>
          </w:tcPr>
          <w:p w:rsidR="0001151B" w:rsidRPr="00B57A91" w:rsidRDefault="0001151B" w:rsidP="008D062E">
            <w:pPr>
              <w:jc w:val="center"/>
              <w:rPr>
                <w:sz w:val="28"/>
                <w:szCs w:val="28"/>
              </w:rPr>
            </w:pPr>
            <w:r w:rsidRPr="00B57A91">
              <w:rPr>
                <w:sz w:val="28"/>
                <w:szCs w:val="28"/>
              </w:rPr>
              <w:t>2</w:t>
            </w:r>
          </w:p>
        </w:tc>
        <w:tc>
          <w:tcPr>
            <w:tcW w:w="1900" w:type="dxa"/>
            <w:tcBorders>
              <w:right w:val="single" w:sz="4" w:space="0" w:color="auto"/>
            </w:tcBorders>
            <w:vAlign w:val="center"/>
          </w:tcPr>
          <w:p w:rsidR="0001151B" w:rsidRPr="00B57A91" w:rsidRDefault="0001151B" w:rsidP="008D062E">
            <w:pPr>
              <w:jc w:val="center"/>
              <w:rPr>
                <w:sz w:val="28"/>
                <w:szCs w:val="28"/>
              </w:rPr>
            </w:pPr>
            <w:r w:rsidRPr="00B57A91">
              <w:rPr>
                <w:sz w:val="28"/>
                <w:szCs w:val="28"/>
              </w:rPr>
              <w:t>5</w:t>
            </w:r>
          </w:p>
        </w:tc>
      </w:tr>
      <w:tr w:rsidR="0001151B" w:rsidRPr="00B57A91">
        <w:tc>
          <w:tcPr>
            <w:tcW w:w="6308" w:type="dxa"/>
            <w:tcBorders>
              <w:left w:val="single" w:sz="4" w:space="0" w:color="auto"/>
              <w:right w:val="single" w:sz="4" w:space="0" w:color="auto"/>
            </w:tcBorders>
          </w:tcPr>
          <w:p w:rsidR="0001151B" w:rsidRPr="00B57A91" w:rsidRDefault="0001151B" w:rsidP="008143A2">
            <w:pPr>
              <w:pStyle w:val="15"/>
              <w:numPr>
                <w:ilvl w:val="0"/>
                <w:numId w:val="29"/>
              </w:numPr>
              <w:ind w:left="0" w:firstLine="0"/>
              <w:rPr>
                <w:sz w:val="28"/>
                <w:szCs w:val="28"/>
              </w:rPr>
            </w:pPr>
            <w:r w:rsidRPr="00B57A91">
              <w:rPr>
                <w:sz w:val="28"/>
                <w:szCs w:val="28"/>
              </w:rPr>
              <w:t>Аллергия. Анафилактический шок</w:t>
            </w:r>
          </w:p>
        </w:tc>
        <w:tc>
          <w:tcPr>
            <w:tcW w:w="1400" w:type="dxa"/>
            <w:tcBorders>
              <w:left w:val="single" w:sz="4" w:space="0" w:color="auto"/>
            </w:tcBorders>
            <w:vAlign w:val="center"/>
          </w:tcPr>
          <w:p w:rsidR="0001151B" w:rsidRPr="00B57A91" w:rsidRDefault="0001151B" w:rsidP="008D062E">
            <w:pPr>
              <w:jc w:val="center"/>
              <w:rPr>
                <w:sz w:val="28"/>
                <w:szCs w:val="28"/>
              </w:rPr>
            </w:pPr>
            <w:r w:rsidRPr="00B57A91">
              <w:rPr>
                <w:sz w:val="28"/>
                <w:szCs w:val="28"/>
              </w:rPr>
              <w:t>2</w:t>
            </w:r>
          </w:p>
        </w:tc>
        <w:tc>
          <w:tcPr>
            <w:tcW w:w="1900" w:type="dxa"/>
            <w:tcBorders>
              <w:right w:val="single" w:sz="4" w:space="0" w:color="auto"/>
            </w:tcBorders>
            <w:vAlign w:val="center"/>
          </w:tcPr>
          <w:p w:rsidR="0001151B" w:rsidRPr="00B57A91" w:rsidRDefault="0001151B" w:rsidP="008D062E">
            <w:pPr>
              <w:jc w:val="center"/>
              <w:rPr>
                <w:sz w:val="28"/>
                <w:szCs w:val="28"/>
              </w:rPr>
            </w:pPr>
            <w:r w:rsidRPr="00B57A91">
              <w:rPr>
                <w:sz w:val="28"/>
                <w:szCs w:val="28"/>
              </w:rPr>
              <w:t>5</w:t>
            </w:r>
          </w:p>
        </w:tc>
      </w:tr>
      <w:tr w:rsidR="0001151B" w:rsidRPr="00C1424E">
        <w:tc>
          <w:tcPr>
            <w:tcW w:w="6308" w:type="dxa"/>
            <w:tcBorders>
              <w:left w:val="single" w:sz="4" w:space="0" w:color="auto"/>
              <w:right w:val="single" w:sz="4" w:space="0" w:color="auto"/>
            </w:tcBorders>
          </w:tcPr>
          <w:p w:rsidR="0001151B" w:rsidRPr="00B57A91" w:rsidRDefault="0001151B" w:rsidP="008143A2">
            <w:pPr>
              <w:pStyle w:val="15"/>
              <w:numPr>
                <w:ilvl w:val="0"/>
                <w:numId w:val="29"/>
              </w:numPr>
              <w:ind w:left="0" w:firstLine="0"/>
              <w:rPr>
                <w:sz w:val="28"/>
                <w:szCs w:val="28"/>
              </w:rPr>
            </w:pPr>
            <w:r w:rsidRPr="00B57A91">
              <w:rPr>
                <w:sz w:val="28"/>
                <w:szCs w:val="28"/>
              </w:rPr>
              <w:t>Аллергические заболевания кожи. Лекарственная гиперчувствительность, пищевая, инсектная, латексная аллергия. Неотложная медицинская помощь при аллергических заболеваниях, противорецидивное лечение</w:t>
            </w:r>
          </w:p>
        </w:tc>
        <w:tc>
          <w:tcPr>
            <w:tcW w:w="1400" w:type="dxa"/>
            <w:tcBorders>
              <w:left w:val="single" w:sz="4" w:space="0" w:color="auto"/>
            </w:tcBorders>
            <w:vAlign w:val="center"/>
          </w:tcPr>
          <w:p w:rsidR="0001151B" w:rsidRPr="00B57A91" w:rsidRDefault="0001151B" w:rsidP="008D062E">
            <w:pPr>
              <w:jc w:val="center"/>
              <w:rPr>
                <w:sz w:val="28"/>
                <w:szCs w:val="28"/>
              </w:rPr>
            </w:pPr>
            <w:r w:rsidRPr="00B57A91">
              <w:rPr>
                <w:sz w:val="28"/>
                <w:szCs w:val="28"/>
              </w:rPr>
              <w:t>2</w:t>
            </w:r>
          </w:p>
        </w:tc>
        <w:tc>
          <w:tcPr>
            <w:tcW w:w="1900" w:type="dxa"/>
            <w:tcBorders>
              <w:right w:val="single" w:sz="4" w:space="0" w:color="auto"/>
            </w:tcBorders>
            <w:vAlign w:val="center"/>
          </w:tcPr>
          <w:p w:rsidR="0001151B" w:rsidRPr="00C1424E" w:rsidRDefault="0001151B" w:rsidP="008D062E">
            <w:pPr>
              <w:jc w:val="center"/>
              <w:rPr>
                <w:sz w:val="28"/>
                <w:szCs w:val="28"/>
              </w:rPr>
            </w:pPr>
            <w:r w:rsidRPr="00B57A91">
              <w:rPr>
                <w:sz w:val="28"/>
                <w:szCs w:val="28"/>
              </w:rPr>
              <w:t>5</w:t>
            </w:r>
          </w:p>
        </w:tc>
      </w:tr>
      <w:tr w:rsidR="0001151B" w:rsidRPr="00C1424E">
        <w:tc>
          <w:tcPr>
            <w:tcW w:w="6308" w:type="dxa"/>
            <w:tcBorders>
              <w:left w:val="single" w:sz="4" w:space="0" w:color="auto"/>
              <w:right w:val="single" w:sz="4" w:space="0" w:color="auto"/>
            </w:tcBorders>
          </w:tcPr>
          <w:p w:rsidR="0001151B" w:rsidRPr="00C1424E" w:rsidRDefault="0001151B" w:rsidP="008D062E">
            <w:pPr>
              <w:pStyle w:val="15"/>
              <w:numPr>
                <w:ilvl w:val="0"/>
                <w:numId w:val="29"/>
              </w:numPr>
              <w:ind w:left="0" w:firstLine="0"/>
              <w:rPr>
                <w:sz w:val="28"/>
                <w:szCs w:val="28"/>
              </w:rPr>
            </w:pPr>
            <w:r w:rsidRPr="00C1424E">
              <w:rPr>
                <w:sz w:val="28"/>
                <w:szCs w:val="28"/>
              </w:rPr>
              <w:t>Аутоиммунные ревматические заболевания, аутоиммунные заболевания почек, печени, системы крови, эндокринных желез, других органов и систем</w:t>
            </w:r>
          </w:p>
        </w:tc>
        <w:tc>
          <w:tcPr>
            <w:tcW w:w="1400" w:type="dxa"/>
            <w:tcBorders>
              <w:left w:val="single" w:sz="4" w:space="0" w:color="auto"/>
            </w:tcBorders>
            <w:vAlign w:val="center"/>
          </w:tcPr>
          <w:p w:rsidR="0001151B" w:rsidRPr="00C1424E" w:rsidRDefault="0001151B" w:rsidP="008D062E">
            <w:pPr>
              <w:jc w:val="center"/>
              <w:rPr>
                <w:sz w:val="28"/>
                <w:szCs w:val="28"/>
              </w:rPr>
            </w:pPr>
            <w:r w:rsidRPr="00C1424E">
              <w:rPr>
                <w:sz w:val="28"/>
                <w:szCs w:val="28"/>
              </w:rPr>
              <w:t>-</w:t>
            </w:r>
          </w:p>
        </w:tc>
        <w:tc>
          <w:tcPr>
            <w:tcW w:w="1900" w:type="dxa"/>
            <w:tcBorders>
              <w:right w:val="single" w:sz="4" w:space="0" w:color="auto"/>
            </w:tcBorders>
            <w:vAlign w:val="center"/>
          </w:tcPr>
          <w:p w:rsidR="0001151B" w:rsidRPr="00C1424E" w:rsidRDefault="0001151B" w:rsidP="008D062E">
            <w:pPr>
              <w:jc w:val="center"/>
              <w:rPr>
                <w:sz w:val="28"/>
                <w:szCs w:val="28"/>
              </w:rPr>
            </w:pPr>
            <w:r w:rsidRPr="00C1424E">
              <w:rPr>
                <w:sz w:val="28"/>
                <w:szCs w:val="28"/>
              </w:rPr>
              <w:t>5</w:t>
            </w:r>
          </w:p>
        </w:tc>
      </w:tr>
      <w:tr w:rsidR="0001151B" w:rsidRPr="00C1424E">
        <w:tc>
          <w:tcPr>
            <w:tcW w:w="6308" w:type="dxa"/>
            <w:tcBorders>
              <w:left w:val="single" w:sz="4" w:space="0" w:color="auto"/>
              <w:bottom w:val="single" w:sz="4" w:space="0" w:color="auto"/>
              <w:right w:val="single" w:sz="4" w:space="0" w:color="auto"/>
            </w:tcBorders>
          </w:tcPr>
          <w:p w:rsidR="0001151B" w:rsidRPr="00C1424E" w:rsidRDefault="0001151B" w:rsidP="001F08FC">
            <w:pPr>
              <w:pStyle w:val="15"/>
              <w:numPr>
                <w:ilvl w:val="0"/>
                <w:numId w:val="29"/>
              </w:numPr>
              <w:shd w:val="clear" w:color="auto" w:fill="FFFFFF"/>
              <w:ind w:left="0" w:firstLine="0"/>
              <w:rPr>
                <w:sz w:val="28"/>
                <w:szCs w:val="28"/>
              </w:rPr>
            </w:pPr>
            <w:r w:rsidRPr="00C1424E">
              <w:rPr>
                <w:sz w:val="28"/>
                <w:szCs w:val="28"/>
              </w:rPr>
              <w:t>Иммунопатология репродукции. Трансплантационный иммунитет. Паранеопластические реакции и синдромы. Принципы иммунотерапии и иммунопрофилактики</w:t>
            </w:r>
          </w:p>
        </w:tc>
        <w:tc>
          <w:tcPr>
            <w:tcW w:w="1400" w:type="dxa"/>
            <w:tcBorders>
              <w:left w:val="single" w:sz="4" w:space="0" w:color="auto"/>
              <w:bottom w:val="single" w:sz="4" w:space="0" w:color="auto"/>
            </w:tcBorders>
            <w:vAlign w:val="center"/>
          </w:tcPr>
          <w:p w:rsidR="0001151B" w:rsidRPr="00C1424E" w:rsidRDefault="0001151B" w:rsidP="008D062E">
            <w:pPr>
              <w:jc w:val="center"/>
              <w:rPr>
                <w:sz w:val="28"/>
                <w:szCs w:val="28"/>
              </w:rPr>
            </w:pPr>
            <w:r w:rsidRPr="00C1424E">
              <w:rPr>
                <w:sz w:val="28"/>
                <w:szCs w:val="28"/>
              </w:rPr>
              <w:t>2</w:t>
            </w:r>
          </w:p>
        </w:tc>
        <w:tc>
          <w:tcPr>
            <w:tcW w:w="1900" w:type="dxa"/>
            <w:tcBorders>
              <w:bottom w:val="single" w:sz="4" w:space="0" w:color="auto"/>
              <w:right w:val="single" w:sz="4" w:space="0" w:color="auto"/>
            </w:tcBorders>
            <w:vAlign w:val="center"/>
          </w:tcPr>
          <w:p w:rsidR="0001151B" w:rsidRPr="00C1424E" w:rsidRDefault="0001151B" w:rsidP="008D062E">
            <w:pPr>
              <w:jc w:val="center"/>
              <w:rPr>
                <w:sz w:val="28"/>
                <w:szCs w:val="28"/>
              </w:rPr>
            </w:pPr>
            <w:r w:rsidRPr="00C1424E">
              <w:rPr>
                <w:sz w:val="28"/>
                <w:szCs w:val="28"/>
              </w:rPr>
              <w:t>5</w:t>
            </w:r>
          </w:p>
        </w:tc>
      </w:tr>
      <w:tr w:rsidR="0001151B" w:rsidRPr="00C1424E">
        <w:tc>
          <w:tcPr>
            <w:tcW w:w="6308" w:type="dxa"/>
            <w:tcBorders>
              <w:top w:val="single" w:sz="4" w:space="0" w:color="auto"/>
              <w:left w:val="single" w:sz="4" w:space="0" w:color="auto"/>
              <w:bottom w:val="single" w:sz="4" w:space="0" w:color="auto"/>
              <w:right w:val="single" w:sz="4" w:space="0" w:color="auto"/>
            </w:tcBorders>
          </w:tcPr>
          <w:p w:rsidR="0001151B" w:rsidRPr="00C1424E" w:rsidRDefault="0001151B" w:rsidP="008D062E">
            <w:pPr>
              <w:pStyle w:val="15"/>
              <w:ind w:left="0"/>
              <w:jc w:val="both"/>
              <w:rPr>
                <w:b/>
                <w:bCs/>
                <w:sz w:val="28"/>
                <w:szCs w:val="28"/>
              </w:rPr>
            </w:pPr>
            <w:r w:rsidRPr="00C1424E">
              <w:rPr>
                <w:b/>
                <w:bCs/>
                <w:sz w:val="28"/>
                <w:szCs w:val="28"/>
              </w:rPr>
              <w:t>Всего</w:t>
            </w:r>
          </w:p>
        </w:tc>
        <w:tc>
          <w:tcPr>
            <w:tcW w:w="1400" w:type="dxa"/>
            <w:tcBorders>
              <w:top w:val="single" w:sz="4" w:space="0" w:color="auto"/>
              <w:left w:val="single" w:sz="4" w:space="0" w:color="auto"/>
              <w:bottom w:val="single" w:sz="4" w:space="0" w:color="auto"/>
            </w:tcBorders>
            <w:vAlign w:val="center"/>
          </w:tcPr>
          <w:p w:rsidR="0001151B" w:rsidRPr="00C1424E" w:rsidRDefault="0001151B" w:rsidP="008D062E">
            <w:pPr>
              <w:jc w:val="center"/>
              <w:rPr>
                <w:b/>
                <w:bCs/>
                <w:sz w:val="28"/>
                <w:szCs w:val="28"/>
              </w:rPr>
            </w:pPr>
            <w:r w:rsidRPr="00C1424E">
              <w:rPr>
                <w:b/>
                <w:bCs/>
                <w:sz w:val="28"/>
                <w:szCs w:val="28"/>
              </w:rPr>
              <w:t>10</w:t>
            </w:r>
          </w:p>
        </w:tc>
        <w:tc>
          <w:tcPr>
            <w:tcW w:w="1900" w:type="dxa"/>
            <w:tcBorders>
              <w:top w:val="single" w:sz="4" w:space="0" w:color="auto"/>
              <w:bottom w:val="single" w:sz="4" w:space="0" w:color="auto"/>
              <w:right w:val="single" w:sz="4" w:space="0" w:color="auto"/>
            </w:tcBorders>
            <w:vAlign w:val="center"/>
          </w:tcPr>
          <w:p w:rsidR="0001151B" w:rsidRPr="00C1424E" w:rsidRDefault="0001151B" w:rsidP="008D062E">
            <w:pPr>
              <w:jc w:val="center"/>
              <w:rPr>
                <w:b/>
                <w:bCs/>
                <w:sz w:val="28"/>
                <w:szCs w:val="28"/>
              </w:rPr>
            </w:pPr>
            <w:r w:rsidRPr="00C1424E">
              <w:rPr>
                <w:b/>
                <w:bCs/>
                <w:sz w:val="28"/>
                <w:szCs w:val="28"/>
              </w:rPr>
              <w:t>30</w:t>
            </w:r>
          </w:p>
        </w:tc>
      </w:tr>
    </w:tbl>
    <w:p w:rsidR="0001151B" w:rsidRPr="00C1424E" w:rsidRDefault="0001151B" w:rsidP="00320847">
      <w:pPr>
        <w:pStyle w:val="15"/>
        <w:spacing w:before="480" w:after="600"/>
        <w:ind w:left="0"/>
        <w:jc w:val="center"/>
        <w:rPr>
          <w:b/>
          <w:bCs/>
          <w:caps/>
          <w:spacing w:val="30"/>
          <w:sz w:val="32"/>
          <w:szCs w:val="32"/>
        </w:rPr>
      </w:pPr>
    </w:p>
    <w:p w:rsidR="0001151B" w:rsidRPr="00C1424E" w:rsidRDefault="0001151B" w:rsidP="00320847">
      <w:pPr>
        <w:spacing w:before="480" w:after="240"/>
        <w:jc w:val="center"/>
        <w:outlineLvl w:val="0"/>
        <w:rPr>
          <w:b/>
          <w:bCs/>
          <w:smallCaps/>
          <w:spacing w:val="30"/>
          <w:sz w:val="32"/>
          <w:szCs w:val="32"/>
        </w:rPr>
      </w:pPr>
      <w:r w:rsidRPr="00C1424E">
        <w:rPr>
          <w:b/>
          <w:bCs/>
          <w:caps/>
          <w:spacing w:val="30"/>
          <w:sz w:val="32"/>
          <w:szCs w:val="32"/>
        </w:rPr>
        <w:br w:type="page"/>
      </w:r>
      <w:bookmarkStart w:id="5" w:name="_Toc402515618"/>
      <w:r w:rsidRPr="00C1424E">
        <w:rPr>
          <w:b/>
          <w:bCs/>
          <w:smallCaps/>
          <w:spacing w:val="30"/>
          <w:sz w:val="32"/>
          <w:szCs w:val="32"/>
        </w:rPr>
        <w:lastRenderedPageBreak/>
        <w:t>Содержание учебного материала</w:t>
      </w:r>
      <w:bookmarkEnd w:id="5"/>
    </w:p>
    <w:p w:rsidR="0001151B" w:rsidRPr="00C1424E" w:rsidRDefault="0001151B" w:rsidP="00320847">
      <w:pPr>
        <w:ind w:firstLine="709"/>
        <w:jc w:val="both"/>
        <w:rPr>
          <w:b/>
          <w:bCs/>
          <w:sz w:val="28"/>
          <w:szCs w:val="28"/>
        </w:rPr>
      </w:pPr>
      <w:r w:rsidRPr="00C1424E">
        <w:rPr>
          <w:b/>
          <w:bCs/>
          <w:sz w:val="28"/>
          <w:szCs w:val="28"/>
        </w:rPr>
        <w:t>1. Организация иммунологической и аллергологической помощи в Республике Беларусь. Структура и функции системы иммунитета. Иммунодиагностика. Иммунный статус</w:t>
      </w:r>
    </w:p>
    <w:p w:rsidR="0001151B" w:rsidRPr="00B57A91" w:rsidRDefault="0001151B" w:rsidP="00320847">
      <w:pPr>
        <w:ind w:firstLine="709"/>
        <w:jc w:val="both"/>
        <w:rPr>
          <w:sz w:val="28"/>
          <w:szCs w:val="28"/>
        </w:rPr>
      </w:pPr>
      <w:r w:rsidRPr="00B57A91">
        <w:rPr>
          <w:sz w:val="28"/>
          <w:szCs w:val="28"/>
        </w:rPr>
        <w:t xml:space="preserve">Клиническая иммунология и аллергология, </w:t>
      </w:r>
      <w:r w:rsidRPr="00B57A91">
        <w:rPr>
          <w:color w:val="000000"/>
          <w:sz w:val="28"/>
          <w:szCs w:val="28"/>
        </w:rPr>
        <w:t xml:space="preserve">связь с другими разделами медицины. Цели </w:t>
      </w:r>
      <w:r w:rsidRPr="00B57A91">
        <w:rPr>
          <w:sz w:val="28"/>
          <w:szCs w:val="28"/>
        </w:rPr>
        <w:t>и задачи учебной дисциплины «Клиническая иммунология, аллергология».</w:t>
      </w:r>
      <w:r w:rsidRPr="00B57A91">
        <w:rPr>
          <w:color w:val="000000"/>
          <w:sz w:val="28"/>
          <w:szCs w:val="28"/>
        </w:rPr>
        <w:t xml:space="preserve"> Этапы развития иммунологии и аллергологии как науки. Показания для </w:t>
      </w:r>
      <w:r w:rsidRPr="00B57A91">
        <w:rPr>
          <w:sz w:val="28"/>
          <w:szCs w:val="28"/>
        </w:rPr>
        <w:t>направления на иммуноаллергологическое обследование. Организация центров, отделений больниц, кабинетов и лабораторий клинической аллергологии и иммунологии. Обязанности врача по оказанию помощи пациентам с иммунопатологи</w:t>
      </w:r>
      <w:r w:rsidR="006045C4">
        <w:rPr>
          <w:sz w:val="28"/>
          <w:szCs w:val="28"/>
        </w:rPr>
        <w:t>ческими заболеваниями</w:t>
      </w:r>
      <w:r w:rsidRPr="00B57A91">
        <w:rPr>
          <w:sz w:val="28"/>
          <w:szCs w:val="28"/>
        </w:rPr>
        <w:t>. Оформление диагноза и медико-социальная экспертиза при иммунопатологи</w:t>
      </w:r>
      <w:r w:rsidR="006045C4">
        <w:rPr>
          <w:sz w:val="28"/>
          <w:szCs w:val="28"/>
        </w:rPr>
        <w:t>ческих заболеваниях</w:t>
      </w:r>
      <w:r w:rsidRPr="00B57A91">
        <w:rPr>
          <w:sz w:val="28"/>
          <w:szCs w:val="28"/>
        </w:rPr>
        <w:t>.</w:t>
      </w:r>
    </w:p>
    <w:p w:rsidR="0001151B" w:rsidRPr="00B57A91" w:rsidRDefault="0001151B" w:rsidP="00320847">
      <w:pPr>
        <w:ind w:firstLine="709"/>
        <w:jc w:val="both"/>
        <w:rPr>
          <w:sz w:val="28"/>
          <w:szCs w:val="28"/>
        </w:rPr>
      </w:pPr>
      <w:r w:rsidRPr="00B57A91">
        <w:rPr>
          <w:sz w:val="28"/>
          <w:szCs w:val="28"/>
        </w:rPr>
        <w:t>Структура и функции системы иммунитета.</w:t>
      </w:r>
      <w:r w:rsidRPr="00B57A91">
        <w:rPr>
          <w:color w:val="000000"/>
          <w:sz w:val="28"/>
          <w:szCs w:val="28"/>
        </w:rPr>
        <w:t xml:space="preserve"> Роль врожденного и адаптивного иммунитета в развитии иммунопатологи</w:t>
      </w:r>
      <w:r w:rsidR="006045C4">
        <w:rPr>
          <w:color w:val="000000"/>
          <w:sz w:val="28"/>
          <w:szCs w:val="28"/>
        </w:rPr>
        <w:t>ческих заболеваний</w:t>
      </w:r>
      <w:r w:rsidRPr="00B57A91">
        <w:rPr>
          <w:color w:val="000000"/>
          <w:sz w:val="28"/>
          <w:szCs w:val="28"/>
        </w:rPr>
        <w:t>.</w:t>
      </w:r>
      <w:r w:rsidRPr="00B57A91">
        <w:rPr>
          <w:sz w:val="28"/>
          <w:szCs w:val="28"/>
        </w:rPr>
        <w:t xml:space="preserve"> Иммунологическая толерантность. Регуляция иммунного ответа. Иммуногенетика: генетические механизмы разнообразия антител и рецепторов, генетические основы иммунопатологии, генодиагностика и генотерапия. Влияние экологических и антропогенных факторов на состояние системы иммунитета и развитие иммунопатологи</w:t>
      </w:r>
      <w:r w:rsidR="006045C4">
        <w:rPr>
          <w:sz w:val="28"/>
          <w:szCs w:val="28"/>
        </w:rPr>
        <w:t>ческих заболеваний</w:t>
      </w:r>
      <w:r w:rsidRPr="00B57A91">
        <w:rPr>
          <w:sz w:val="28"/>
          <w:szCs w:val="28"/>
        </w:rPr>
        <w:t xml:space="preserve">. </w:t>
      </w:r>
    </w:p>
    <w:p w:rsidR="0001151B" w:rsidRPr="00B57A91" w:rsidRDefault="0001151B" w:rsidP="00320847">
      <w:pPr>
        <w:shd w:val="clear" w:color="auto" w:fill="FFFFFF"/>
        <w:ind w:left="34" w:firstLine="709"/>
        <w:jc w:val="both"/>
        <w:rPr>
          <w:sz w:val="28"/>
          <w:szCs w:val="28"/>
        </w:rPr>
      </w:pPr>
      <w:r w:rsidRPr="00B57A91">
        <w:rPr>
          <w:sz w:val="28"/>
          <w:szCs w:val="28"/>
        </w:rPr>
        <w:t>Основные мето</w:t>
      </w:r>
      <w:r w:rsidR="006045C4">
        <w:rPr>
          <w:sz w:val="28"/>
          <w:szCs w:val="28"/>
        </w:rPr>
        <w:t>д</w:t>
      </w:r>
      <w:r w:rsidRPr="00B57A91">
        <w:rPr>
          <w:sz w:val="28"/>
          <w:szCs w:val="28"/>
        </w:rPr>
        <w:t>ы иммунодиагностики.</w:t>
      </w:r>
      <w:r w:rsidRPr="00B57A91">
        <w:rPr>
          <w:b/>
          <w:bCs/>
          <w:sz w:val="28"/>
          <w:szCs w:val="28"/>
        </w:rPr>
        <w:t xml:space="preserve"> </w:t>
      </w:r>
      <w:r w:rsidRPr="00B57A91">
        <w:rPr>
          <w:sz w:val="28"/>
          <w:szCs w:val="28"/>
        </w:rPr>
        <w:t xml:space="preserve">Антигены клеток и тканей организма человека. Дифференцировочные СD-антигены. Система человеческих лейкоцитарных антигенов (НLА-система). </w:t>
      </w:r>
      <w:r w:rsidRPr="00B57A91">
        <w:rPr>
          <w:sz w:val="28"/>
          <w:szCs w:val="28"/>
          <w:lang w:val="en-US"/>
        </w:rPr>
        <w:t>HLA</w:t>
      </w:r>
      <w:r w:rsidRPr="00B57A91">
        <w:rPr>
          <w:sz w:val="28"/>
          <w:szCs w:val="28"/>
        </w:rPr>
        <w:t xml:space="preserve">-типирование. Значение для иммунологического прогноза заболеваний, трансплантации клеток костного мозга, тканей и органов. Антигены </w:t>
      </w:r>
      <w:r w:rsidRPr="00B57A91">
        <w:rPr>
          <w:sz w:val="28"/>
          <w:szCs w:val="28"/>
          <w:lang w:val="en-US"/>
        </w:rPr>
        <w:t>HLA</w:t>
      </w:r>
      <w:r w:rsidRPr="00B57A91">
        <w:rPr>
          <w:sz w:val="28"/>
          <w:szCs w:val="28"/>
        </w:rPr>
        <w:t xml:space="preserve">-системы, имеющие диагностическое значение. Иммунный статус, виды и оценка. Клинико-лабораторные показатели системы иммунитета. Т- и В-лимфоциты и их субпопуляции. Иммунофенотипирование. Иммуноглобулины </w:t>
      </w:r>
      <w:r w:rsidRPr="00B57A91">
        <w:rPr>
          <w:sz w:val="28"/>
          <w:szCs w:val="28"/>
          <w:lang w:val="en-US"/>
        </w:rPr>
        <w:t>A</w:t>
      </w:r>
      <w:r w:rsidRPr="00B57A91">
        <w:rPr>
          <w:sz w:val="28"/>
          <w:szCs w:val="28"/>
        </w:rPr>
        <w:t xml:space="preserve">, </w:t>
      </w:r>
      <w:r w:rsidRPr="00B57A91">
        <w:rPr>
          <w:sz w:val="28"/>
          <w:szCs w:val="28"/>
          <w:lang w:val="en-US"/>
        </w:rPr>
        <w:t>G</w:t>
      </w:r>
      <w:r w:rsidRPr="00B57A91">
        <w:rPr>
          <w:sz w:val="28"/>
          <w:szCs w:val="28"/>
        </w:rPr>
        <w:t xml:space="preserve">, </w:t>
      </w:r>
      <w:r w:rsidRPr="00B57A91">
        <w:rPr>
          <w:sz w:val="28"/>
          <w:szCs w:val="28"/>
          <w:lang w:val="en-US"/>
        </w:rPr>
        <w:t>M</w:t>
      </w:r>
      <w:r w:rsidRPr="00B57A91">
        <w:rPr>
          <w:sz w:val="28"/>
          <w:szCs w:val="28"/>
        </w:rPr>
        <w:t xml:space="preserve">, </w:t>
      </w:r>
      <w:r w:rsidRPr="00B57A91">
        <w:rPr>
          <w:sz w:val="28"/>
          <w:szCs w:val="28"/>
          <w:lang w:val="en-US"/>
        </w:rPr>
        <w:t>E</w:t>
      </w:r>
      <w:r w:rsidRPr="00B57A91">
        <w:rPr>
          <w:sz w:val="28"/>
          <w:szCs w:val="28"/>
        </w:rPr>
        <w:t xml:space="preserve">, </w:t>
      </w:r>
      <w:r w:rsidRPr="00B57A91">
        <w:rPr>
          <w:sz w:val="28"/>
          <w:szCs w:val="28"/>
          <w:lang w:val="en-US"/>
        </w:rPr>
        <w:t>D</w:t>
      </w:r>
      <w:r w:rsidRPr="00B57A91">
        <w:rPr>
          <w:sz w:val="28"/>
          <w:szCs w:val="28"/>
        </w:rPr>
        <w:t xml:space="preserve"> крови и экссудатов, значение отклонений от нормы. Гранулоциты, моноциты, клиническое значение отклонений от нормы. Показатели системы комплемента, их клиническое значение.</w:t>
      </w:r>
    </w:p>
    <w:p w:rsidR="0001151B" w:rsidRPr="00B57A91" w:rsidRDefault="0001151B" w:rsidP="00320847">
      <w:pPr>
        <w:ind w:firstLine="709"/>
        <w:jc w:val="both"/>
        <w:rPr>
          <w:sz w:val="28"/>
          <w:szCs w:val="28"/>
        </w:rPr>
      </w:pPr>
      <w:r w:rsidRPr="00B57A91">
        <w:rPr>
          <w:sz w:val="28"/>
          <w:szCs w:val="28"/>
        </w:rPr>
        <w:t>Антигенспецифическая диагностика. Методы выявления антигенов и антител, их клиническое применение в диагностике инфекционных и неинфекционных заболеваний. Иммунные комплексы, их выявление и значение в формировании различных патологических синдромов. Иммуноферментные, радиоиммунные, иммунофлюоресцентные методы, показания к их применению.</w:t>
      </w:r>
    </w:p>
    <w:p w:rsidR="0001151B" w:rsidRPr="00C1424E" w:rsidRDefault="0001151B" w:rsidP="00320847">
      <w:pPr>
        <w:shd w:val="clear" w:color="auto" w:fill="FFFFFF"/>
        <w:ind w:firstLine="709"/>
        <w:jc w:val="both"/>
        <w:rPr>
          <w:sz w:val="28"/>
          <w:szCs w:val="28"/>
        </w:rPr>
      </w:pPr>
      <w:r w:rsidRPr="00B57A91">
        <w:rPr>
          <w:sz w:val="28"/>
          <w:szCs w:val="28"/>
        </w:rPr>
        <w:t>Клинический разбор пациентов с забол</w:t>
      </w:r>
      <w:r w:rsidRPr="001D18B6">
        <w:rPr>
          <w:sz w:val="28"/>
          <w:szCs w:val="28"/>
        </w:rPr>
        <w:t>еваниями</w:t>
      </w:r>
      <w:r w:rsidRPr="00C1424E">
        <w:rPr>
          <w:sz w:val="28"/>
          <w:szCs w:val="28"/>
        </w:rPr>
        <w:t xml:space="preserve"> иммунной системы: сбор жалоб и анамнеза заболевания; объективный осмотр; составление плана обследования; интерпретация результатов лабораторных и инструментальных методов обследования; обоснование диагноза, определение лечебной тактики.</w:t>
      </w:r>
    </w:p>
    <w:p w:rsidR="0001151B" w:rsidRPr="00C1424E" w:rsidRDefault="0001151B" w:rsidP="00320847">
      <w:pPr>
        <w:shd w:val="clear" w:color="auto" w:fill="FFFFFF"/>
        <w:ind w:firstLine="709"/>
        <w:jc w:val="both"/>
        <w:rPr>
          <w:sz w:val="28"/>
          <w:szCs w:val="28"/>
        </w:rPr>
      </w:pPr>
    </w:p>
    <w:p w:rsidR="0001151B" w:rsidRPr="00B57A91" w:rsidRDefault="0001151B" w:rsidP="00320847">
      <w:pPr>
        <w:ind w:firstLine="709"/>
        <w:jc w:val="both"/>
        <w:rPr>
          <w:b/>
          <w:bCs/>
          <w:sz w:val="28"/>
          <w:szCs w:val="28"/>
        </w:rPr>
      </w:pPr>
      <w:r>
        <w:rPr>
          <w:b/>
          <w:bCs/>
          <w:sz w:val="28"/>
          <w:szCs w:val="28"/>
        </w:rPr>
        <w:br w:type="page"/>
      </w:r>
      <w:r w:rsidRPr="00B57A91">
        <w:rPr>
          <w:b/>
          <w:bCs/>
          <w:sz w:val="28"/>
          <w:szCs w:val="28"/>
        </w:rPr>
        <w:lastRenderedPageBreak/>
        <w:t xml:space="preserve">2. Иммунодефицитные болезни: первичные и вторичные </w:t>
      </w:r>
    </w:p>
    <w:p w:rsidR="0001151B" w:rsidRPr="00B57A91" w:rsidRDefault="0001151B" w:rsidP="00320847">
      <w:pPr>
        <w:ind w:firstLine="709"/>
        <w:jc w:val="both"/>
        <w:rPr>
          <w:sz w:val="28"/>
          <w:szCs w:val="28"/>
        </w:rPr>
      </w:pPr>
      <w:r w:rsidRPr="00B57A91">
        <w:rPr>
          <w:sz w:val="28"/>
          <w:szCs w:val="28"/>
        </w:rPr>
        <w:t>Первичные иммунодефицитные болезни:</w:t>
      </w:r>
      <w:r w:rsidRPr="00B57A91">
        <w:rPr>
          <w:b/>
          <w:bCs/>
          <w:sz w:val="28"/>
          <w:szCs w:val="28"/>
        </w:rPr>
        <w:t xml:space="preserve"> </w:t>
      </w:r>
      <w:r w:rsidRPr="00B57A91">
        <w:rPr>
          <w:sz w:val="28"/>
          <w:szCs w:val="28"/>
        </w:rPr>
        <w:t>определение, эпидемиология, классификация. Клинико-лабораторные и генетические критерии иммунодефицитов. Клинические формы и проявления иммунодефицитов у детей и взрослых. Гуморальные, клеточные и комбинированные иммунодефициты. Дефициты системы комплемента. Дефекты фагоцитоза. Наследственные нейтропении. Аутовоспалительные иммунодефицитные синдромы врожденного иммунитета. Диагностика первичных иммунодефицитов у детей и взрослых, методы лечения. Особенности антибактериальной и противовирусной терапии иммунодефицитов. Ограничения для вакцинации и иммуностимуляции. Заместительная иммунотерапия. Пересадка костного мозга, стволовых клеток, тимуса, генноинженерные методы, использование компонентов крови.</w:t>
      </w:r>
    </w:p>
    <w:p w:rsidR="0001151B" w:rsidRPr="00B57A91" w:rsidRDefault="0001151B" w:rsidP="00320847">
      <w:pPr>
        <w:ind w:firstLine="709"/>
        <w:jc w:val="both"/>
        <w:rPr>
          <w:sz w:val="28"/>
          <w:szCs w:val="28"/>
        </w:rPr>
      </w:pPr>
      <w:r w:rsidRPr="00B57A91">
        <w:rPr>
          <w:sz w:val="28"/>
          <w:szCs w:val="28"/>
        </w:rPr>
        <w:t>Вторичные иммунодефицитные болезни: этиология, классификация. Иммунодефициты, ассоциированные с вирусными, бактериальными, паразитарными инфекциями. ВИЧ-инфекция, клинические признаки, стадии. Хламидиозы, микоплазмозы и недостаточность клеточного иммунитета.</w:t>
      </w:r>
    </w:p>
    <w:p w:rsidR="0001151B" w:rsidRPr="00B57A91" w:rsidRDefault="0001151B" w:rsidP="00320847">
      <w:pPr>
        <w:ind w:firstLine="709"/>
        <w:jc w:val="both"/>
        <w:rPr>
          <w:sz w:val="28"/>
          <w:szCs w:val="28"/>
        </w:rPr>
      </w:pPr>
      <w:r w:rsidRPr="00B57A91">
        <w:rPr>
          <w:sz w:val="28"/>
          <w:szCs w:val="28"/>
        </w:rPr>
        <w:t>Гнойные инфекции (стафилококковые, стрептококковые и др.) как следствие иммунодефицитов. Сепсис, проявление иммунодефицитного и аутовоспалительного синдрома. Вторичные иммунодефицитные болезни с инфекционным синдромом при нарушении питания, болезнях обмена веществ; после воздействия биологических, физических, химических агентов, радиации.</w:t>
      </w:r>
    </w:p>
    <w:p w:rsidR="0001151B" w:rsidRPr="00B57A91" w:rsidRDefault="0001151B" w:rsidP="00320847">
      <w:pPr>
        <w:ind w:firstLine="709"/>
        <w:jc w:val="both"/>
        <w:rPr>
          <w:sz w:val="28"/>
          <w:szCs w:val="28"/>
        </w:rPr>
      </w:pPr>
      <w:r w:rsidRPr="00B57A91">
        <w:rPr>
          <w:sz w:val="28"/>
          <w:szCs w:val="28"/>
        </w:rPr>
        <w:t xml:space="preserve">Ятрогенные иммунодефициты. </w:t>
      </w:r>
    </w:p>
    <w:p w:rsidR="0001151B" w:rsidRPr="00B57A91" w:rsidRDefault="0001151B" w:rsidP="00320847">
      <w:pPr>
        <w:shd w:val="clear" w:color="auto" w:fill="FFFFFF"/>
        <w:ind w:firstLine="709"/>
        <w:jc w:val="both"/>
        <w:rPr>
          <w:sz w:val="28"/>
          <w:szCs w:val="28"/>
        </w:rPr>
      </w:pPr>
      <w:r w:rsidRPr="00B57A91">
        <w:rPr>
          <w:sz w:val="28"/>
          <w:szCs w:val="28"/>
        </w:rPr>
        <w:t>Клинический разбор пациентов с иммунодефицитами; объективный осмотр пациента; составление плана обследования; интерпретация результатов лабораторных и инструментальных методов обследования; обоснование диагноза, определение лечебной тактики, профилактика обострений заболевания.</w:t>
      </w:r>
    </w:p>
    <w:p w:rsidR="0001151B" w:rsidRPr="00B57A91" w:rsidRDefault="0001151B" w:rsidP="00320847">
      <w:pPr>
        <w:shd w:val="clear" w:color="auto" w:fill="FFFFFF"/>
        <w:ind w:firstLine="709"/>
        <w:jc w:val="both"/>
        <w:rPr>
          <w:sz w:val="28"/>
          <w:szCs w:val="28"/>
        </w:rPr>
      </w:pPr>
    </w:p>
    <w:p w:rsidR="0001151B" w:rsidRPr="00B57A91" w:rsidRDefault="0001151B" w:rsidP="00320847">
      <w:pPr>
        <w:ind w:firstLine="709"/>
        <w:jc w:val="both"/>
        <w:rPr>
          <w:b/>
          <w:bCs/>
          <w:sz w:val="28"/>
          <w:szCs w:val="28"/>
        </w:rPr>
      </w:pPr>
      <w:r w:rsidRPr="00B57A91">
        <w:rPr>
          <w:b/>
          <w:bCs/>
          <w:sz w:val="28"/>
          <w:szCs w:val="28"/>
        </w:rPr>
        <w:t>3. Аллергия. Анафилактический шок</w:t>
      </w:r>
    </w:p>
    <w:p w:rsidR="0001151B" w:rsidRPr="00C1424E" w:rsidRDefault="0001151B" w:rsidP="00320847">
      <w:pPr>
        <w:ind w:firstLine="709"/>
        <w:jc w:val="both"/>
        <w:rPr>
          <w:sz w:val="28"/>
          <w:szCs w:val="28"/>
        </w:rPr>
      </w:pPr>
      <w:r w:rsidRPr="00B57A91">
        <w:rPr>
          <w:sz w:val="28"/>
          <w:szCs w:val="28"/>
        </w:rPr>
        <w:t>Эпидемиология аллергических заболеваний. Экология и аллергия. Факторы, влияющие на рост распространенности аллергических заболеваний. Аллергены, классификация. Экзоаллергены неинфекционного происхождения (бытовые, эпидермальные, пищевые, пыльцевые, лекарственные, медикаментозные), химические вещества. Экзоаллергены инфекционного происхождения (бактериальные, грибковые, вирусные, гельминтные). Эндоаллергены</w:t>
      </w:r>
      <w:r w:rsidRPr="00C1424E">
        <w:rPr>
          <w:sz w:val="28"/>
          <w:szCs w:val="28"/>
        </w:rPr>
        <w:t xml:space="preserve"> (аутоаллергены). Атопия и анафилаксия. Классификация аллергических реакций. Аллергические реакции немедленного и замедленного типов. Неспецифическая гиперчувствительность и гиперреактивность организма, их клиническое значение.</w:t>
      </w:r>
    </w:p>
    <w:p w:rsidR="0001151B" w:rsidRPr="00C1424E" w:rsidRDefault="0001151B" w:rsidP="00320847">
      <w:pPr>
        <w:ind w:firstLine="709"/>
        <w:jc w:val="both"/>
        <w:rPr>
          <w:sz w:val="28"/>
          <w:szCs w:val="28"/>
        </w:rPr>
      </w:pPr>
      <w:r w:rsidRPr="00C1424E">
        <w:rPr>
          <w:sz w:val="28"/>
          <w:szCs w:val="28"/>
        </w:rPr>
        <w:t>Диагностика аллергии: аллергоанамнез</w:t>
      </w:r>
      <w:r>
        <w:rPr>
          <w:sz w:val="28"/>
          <w:szCs w:val="28"/>
        </w:rPr>
        <w:t>, к</w:t>
      </w:r>
      <w:r w:rsidRPr="00C1424E">
        <w:rPr>
          <w:sz w:val="28"/>
          <w:szCs w:val="28"/>
        </w:rPr>
        <w:t>линические и клинико-лабораторные признаки аллергии</w:t>
      </w:r>
      <w:r>
        <w:rPr>
          <w:sz w:val="28"/>
          <w:szCs w:val="28"/>
        </w:rPr>
        <w:t>, з</w:t>
      </w:r>
      <w:r w:rsidRPr="00C1424E">
        <w:rPr>
          <w:sz w:val="28"/>
          <w:szCs w:val="28"/>
        </w:rPr>
        <w:t xml:space="preserve">начение общего и </w:t>
      </w:r>
      <w:r w:rsidRPr="00C1424E">
        <w:rPr>
          <w:sz w:val="28"/>
          <w:szCs w:val="28"/>
        </w:rPr>
        <w:lastRenderedPageBreak/>
        <w:t>аллергенспецифического</w:t>
      </w:r>
      <w:r>
        <w:rPr>
          <w:sz w:val="28"/>
          <w:szCs w:val="28"/>
        </w:rPr>
        <w:t xml:space="preserve"> </w:t>
      </w:r>
      <w:r w:rsidRPr="00C1424E">
        <w:rPr>
          <w:sz w:val="28"/>
          <w:szCs w:val="28"/>
          <w:lang w:val="en-US"/>
        </w:rPr>
        <w:t>IgE</w:t>
      </w:r>
      <w:r w:rsidRPr="00C1424E">
        <w:rPr>
          <w:sz w:val="28"/>
          <w:szCs w:val="28"/>
        </w:rPr>
        <w:t>, проведение провокационных (кожных и др.) проб.</w:t>
      </w:r>
      <w:r>
        <w:rPr>
          <w:sz w:val="28"/>
          <w:szCs w:val="28"/>
        </w:rPr>
        <w:t xml:space="preserve"> </w:t>
      </w:r>
      <w:r w:rsidRPr="00C1424E">
        <w:rPr>
          <w:sz w:val="28"/>
          <w:szCs w:val="28"/>
        </w:rPr>
        <w:t>Показания для аллергенспецифического обследования.</w:t>
      </w:r>
    </w:p>
    <w:p w:rsidR="0001151B" w:rsidRPr="00C1424E" w:rsidRDefault="0001151B" w:rsidP="00320847">
      <w:pPr>
        <w:ind w:firstLine="709"/>
        <w:jc w:val="both"/>
        <w:rPr>
          <w:sz w:val="28"/>
          <w:szCs w:val="28"/>
        </w:rPr>
      </w:pPr>
      <w:r w:rsidRPr="00C1424E">
        <w:rPr>
          <w:sz w:val="28"/>
          <w:szCs w:val="28"/>
        </w:rPr>
        <w:t xml:space="preserve">Принципы лечения и неотложная </w:t>
      </w:r>
      <w:r>
        <w:rPr>
          <w:sz w:val="28"/>
          <w:szCs w:val="28"/>
        </w:rPr>
        <w:t xml:space="preserve">медицинская </w:t>
      </w:r>
      <w:r w:rsidRPr="00C1424E">
        <w:rPr>
          <w:sz w:val="28"/>
          <w:szCs w:val="28"/>
        </w:rPr>
        <w:t>помощь при аллергических болезнях. Антимедиаторы, антигистаминные и другие лекарственные средства.</w:t>
      </w:r>
      <w:r>
        <w:rPr>
          <w:sz w:val="28"/>
          <w:szCs w:val="28"/>
        </w:rPr>
        <w:t xml:space="preserve"> </w:t>
      </w:r>
      <w:r w:rsidRPr="00C1424E">
        <w:rPr>
          <w:sz w:val="28"/>
          <w:szCs w:val="28"/>
        </w:rPr>
        <w:t>Глюкокортикостероиды. Неспецифическая и аллергенспецифическая иммунотерапия.</w:t>
      </w:r>
    </w:p>
    <w:p w:rsidR="0001151B" w:rsidRPr="00C1424E" w:rsidRDefault="0001151B" w:rsidP="00320847">
      <w:pPr>
        <w:shd w:val="clear" w:color="auto" w:fill="FFFFFF"/>
        <w:tabs>
          <w:tab w:val="left" w:pos="802"/>
        </w:tabs>
        <w:ind w:firstLine="709"/>
        <w:jc w:val="both"/>
        <w:rPr>
          <w:sz w:val="28"/>
          <w:szCs w:val="28"/>
        </w:rPr>
      </w:pPr>
      <w:r w:rsidRPr="00C54149">
        <w:rPr>
          <w:sz w:val="28"/>
          <w:szCs w:val="28"/>
        </w:rPr>
        <w:t>Сывороточная болезнь и поствакцинальные реакции</w:t>
      </w:r>
      <w:r>
        <w:rPr>
          <w:sz w:val="28"/>
          <w:szCs w:val="28"/>
        </w:rPr>
        <w:t>: э</w:t>
      </w:r>
      <w:r w:rsidRPr="00C1424E">
        <w:rPr>
          <w:sz w:val="28"/>
          <w:szCs w:val="28"/>
        </w:rPr>
        <w:t>тиология</w:t>
      </w:r>
      <w:r>
        <w:rPr>
          <w:sz w:val="28"/>
          <w:szCs w:val="28"/>
        </w:rPr>
        <w:t xml:space="preserve">, </w:t>
      </w:r>
      <w:r w:rsidRPr="00C1424E">
        <w:rPr>
          <w:sz w:val="28"/>
          <w:szCs w:val="28"/>
        </w:rPr>
        <w:t xml:space="preserve"> патогенез, природа антигенов, антител, роль иммунных комплексов. Клинические проявления сывороточной болезни, диагностика, лечение, профилактика. Противопоказания для введения иммунных сывороток (абсолютные, относительные). Методика профилактических внутрикожных проб с разведенными сыворотками. Виды поствакцинальных аллергических реакций. Меры профилактики поствакцинальных реакций. Лечение поствакцинальных реакций.</w:t>
      </w:r>
    </w:p>
    <w:p w:rsidR="0001151B" w:rsidRPr="00C1424E" w:rsidRDefault="0001151B" w:rsidP="00320847">
      <w:pPr>
        <w:autoSpaceDE w:val="0"/>
        <w:autoSpaceDN w:val="0"/>
        <w:adjustRightInd w:val="0"/>
        <w:ind w:firstLine="708"/>
        <w:jc w:val="both"/>
        <w:rPr>
          <w:sz w:val="28"/>
          <w:szCs w:val="28"/>
        </w:rPr>
      </w:pPr>
      <w:r w:rsidRPr="00C1424E">
        <w:rPr>
          <w:sz w:val="28"/>
          <w:szCs w:val="28"/>
        </w:rPr>
        <w:t>Причины развития анафилактического шока, роль аллергенов и неспецифических агентов, патогенез</w:t>
      </w:r>
      <w:r>
        <w:rPr>
          <w:sz w:val="28"/>
          <w:szCs w:val="28"/>
        </w:rPr>
        <w:t>,</w:t>
      </w:r>
      <w:r w:rsidRPr="00C1424E">
        <w:rPr>
          <w:sz w:val="28"/>
          <w:szCs w:val="28"/>
        </w:rPr>
        <w:t xml:space="preserve"> клинические проявления. Неотложная </w:t>
      </w:r>
      <w:r>
        <w:rPr>
          <w:sz w:val="28"/>
          <w:szCs w:val="28"/>
        </w:rPr>
        <w:t xml:space="preserve">медицинская помощь при анафилактическом </w:t>
      </w:r>
      <w:r w:rsidRPr="00C1424E">
        <w:rPr>
          <w:sz w:val="28"/>
          <w:szCs w:val="28"/>
        </w:rPr>
        <w:t>шоке, тактика ведения пациентов после ликвидации острого периода. Профилактика анафилактических реакций.</w:t>
      </w:r>
    </w:p>
    <w:p w:rsidR="0001151B" w:rsidRPr="00C1424E" w:rsidRDefault="0001151B" w:rsidP="00320847">
      <w:pPr>
        <w:autoSpaceDE w:val="0"/>
        <w:autoSpaceDN w:val="0"/>
        <w:adjustRightInd w:val="0"/>
        <w:ind w:firstLine="708"/>
        <w:jc w:val="both"/>
        <w:rPr>
          <w:sz w:val="28"/>
          <w:szCs w:val="28"/>
        </w:rPr>
      </w:pPr>
      <w:r w:rsidRPr="00E634F0">
        <w:rPr>
          <w:sz w:val="28"/>
          <w:szCs w:val="28"/>
        </w:rPr>
        <w:t>Клинический разбор пациентов с</w:t>
      </w:r>
      <w:r w:rsidRPr="00C1424E">
        <w:rPr>
          <w:sz w:val="28"/>
          <w:szCs w:val="28"/>
        </w:rPr>
        <w:t xml:space="preserve"> анафилактическим шоком, поствакцинальн</w:t>
      </w:r>
      <w:r>
        <w:rPr>
          <w:sz w:val="28"/>
          <w:szCs w:val="28"/>
        </w:rPr>
        <w:t>ыми</w:t>
      </w:r>
      <w:r w:rsidRPr="00C1424E">
        <w:rPr>
          <w:sz w:val="28"/>
          <w:szCs w:val="28"/>
        </w:rPr>
        <w:t xml:space="preserve"> реакци</w:t>
      </w:r>
      <w:r>
        <w:rPr>
          <w:sz w:val="28"/>
          <w:szCs w:val="28"/>
        </w:rPr>
        <w:t>ями</w:t>
      </w:r>
      <w:r w:rsidRPr="00C1424E">
        <w:rPr>
          <w:sz w:val="28"/>
          <w:szCs w:val="28"/>
        </w:rPr>
        <w:t>: обсуждение жалоб и анамнеза заболевания; объективный статус; составление плана обследования; обоснование диагноза, определение лечебной тактики, профилактика анафилактического шока.</w:t>
      </w:r>
    </w:p>
    <w:p w:rsidR="0001151B" w:rsidRPr="00C1424E" w:rsidRDefault="0001151B" w:rsidP="00320847">
      <w:pPr>
        <w:autoSpaceDE w:val="0"/>
        <w:autoSpaceDN w:val="0"/>
        <w:adjustRightInd w:val="0"/>
        <w:ind w:firstLine="708"/>
        <w:jc w:val="both"/>
        <w:rPr>
          <w:sz w:val="28"/>
          <w:szCs w:val="28"/>
        </w:rPr>
      </w:pPr>
    </w:p>
    <w:p w:rsidR="0001151B" w:rsidRPr="00B57A91" w:rsidRDefault="0001151B" w:rsidP="00320847">
      <w:pPr>
        <w:autoSpaceDE w:val="0"/>
        <w:autoSpaceDN w:val="0"/>
        <w:adjustRightInd w:val="0"/>
        <w:ind w:firstLine="708"/>
        <w:jc w:val="both"/>
        <w:rPr>
          <w:b/>
          <w:bCs/>
          <w:sz w:val="28"/>
          <w:szCs w:val="28"/>
        </w:rPr>
      </w:pPr>
      <w:r w:rsidRPr="00C1424E">
        <w:rPr>
          <w:b/>
          <w:bCs/>
          <w:sz w:val="28"/>
          <w:szCs w:val="28"/>
        </w:rPr>
        <w:t xml:space="preserve">4. Аллергические </w:t>
      </w:r>
      <w:r w:rsidRPr="00B57A91">
        <w:rPr>
          <w:b/>
          <w:bCs/>
          <w:sz w:val="28"/>
          <w:szCs w:val="28"/>
        </w:rPr>
        <w:t>заболевания кожи. Лекарственная гиперчувствительность, пищевая, инсектная, латексная аллергия. Неотложная медицинская помощь при аллергических заболеваниях, противорецидивное лечение</w:t>
      </w:r>
    </w:p>
    <w:p w:rsidR="0001151B" w:rsidRPr="00B57A91" w:rsidRDefault="0001151B" w:rsidP="00320847">
      <w:pPr>
        <w:autoSpaceDE w:val="0"/>
        <w:autoSpaceDN w:val="0"/>
        <w:adjustRightInd w:val="0"/>
        <w:ind w:firstLine="708"/>
        <w:jc w:val="both"/>
        <w:rPr>
          <w:sz w:val="28"/>
          <w:szCs w:val="28"/>
        </w:rPr>
      </w:pPr>
      <w:r w:rsidRPr="00B57A91">
        <w:rPr>
          <w:sz w:val="28"/>
          <w:szCs w:val="28"/>
        </w:rPr>
        <w:t>Аллергические дерматиты, атопический дерматит, контактный аллергический дерматит, фотоаллергические дерматиты: клинические проявления, диагностика, лечение, профилактика обострений.</w:t>
      </w:r>
    </w:p>
    <w:p w:rsidR="0001151B" w:rsidRPr="00B57A91" w:rsidRDefault="0001151B" w:rsidP="00320847">
      <w:pPr>
        <w:autoSpaceDE w:val="0"/>
        <w:autoSpaceDN w:val="0"/>
        <w:adjustRightInd w:val="0"/>
        <w:ind w:firstLine="708"/>
        <w:jc w:val="both"/>
        <w:rPr>
          <w:sz w:val="28"/>
          <w:szCs w:val="28"/>
        </w:rPr>
      </w:pPr>
      <w:r w:rsidRPr="00B57A91">
        <w:rPr>
          <w:sz w:val="28"/>
          <w:szCs w:val="28"/>
        </w:rPr>
        <w:t>Пищевая и алиментарная аллергия. Виды непереносимости пищи. Пищевые и алиментарные (добавки) аллергены, предрасполагающие факторы. Генерализованный и локализованные клинические проявления пищевой аллергии. Дифференциальная и специфическая диагностика пищевой аллергии (пищевой дневник, элиминационные тесты, провокационные пробы), лечение, элиминационные диеты, неспецифическая и специфическая терапия.</w:t>
      </w:r>
    </w:p>
    <w:p w:rsidR="0001151B" w:rsidRPr="00C1424E" w:rsidRDefault="0001151B" w:rsidP="00320847">
      <w:pPr>
        <w:shd w:val="clear" w:color="auto" w:fill="FFFFFF"/>
        <w:tabs>
          <w:tab w:val="left" w:pos="802"/>
        </w:tabs>
        <w:ind w:firstLine="709"/>
        <w:jc w:val="both"/>
        <w:rPr>
          <w:sz w:val="28"/>
          <w:szCs w:val="28"/>
        </w:rPr>
      </w:pPr>
      <w:r w:rsidRPr="00B57A91">
        <w:rPr>
          <w:sz w:val="28"/>
          <w:szCs w:val="28"/>
        </w:rPr>
        <w:t>Инсектная аллергия.</w:t>
      </w:r>
      <w:r w:rsidRPr="00B57A91">
        <w:rPr>
          <w:b/>
          <w:bCs/>
          <w:sz w:val="28"/>
          <w:szCs w:val="28"/>
        </w:rPr>
        <w:t xml:space="preserve"> </w:t>
      </w:r>
      <w:r w:rsidRPr="00B57A91">
        <w:rPr>
          <w:sz w:val="28"/>
          <w:szCs w:val="28"/>
        </w:rPr>
        <w:t>Реакция на ужаление перепончатокрылыми насекомыми. Клинические проявления</w:t>
      </w:r>
      <w:r w:rsidRPr="0099152F">
        <w:rPr>
          <w:sz w:val="28"/>
          <w:szCs w:val="28"/>
        </w:rPr>
        <w:t xml:space="preserve"> </w:t>
      </w:r>
      <w:r w:rsidRPr="00C1424E">
        <w:rPr>
          <w:sz w:val="28"/>
          <w:szCs w:val="28"/>
        </w:rPr>
        <w:t xml:space="preserve">инсектной аллергии, </w:t>
      </w:r>
      <w:r>
        <w:rPr>
          <w:sz w:val="28"/>
          <w:szCs w:val="28"/>
        </w:rPr>
        <w:t xml:space="preserve">диагностика, </w:t>
      </w:r>
      <w:r w:rsidRPr="00C1424E">
        <w:rPr>
          <w:sz w:val="28"/>
          <w:szCs w:val="28"/>
        </w:rPr>
        <w:t xml:space="preserve">неотложная </w:t>
      </w:r>
      <w:r>
        <w:rPr>
          <w:sz w:val="28"/>
          <w:szCs w:val="28"/>
        </w:rPr>
        <w:t>медицинская помощь.</w:t>
      </w:r>
      <w:r w:rsidRPr="00C1424E">
        <w:rPr>
          <w:sz w:val="28"/>
          <w:szCs w:val="28"/>
        </w:rPr>
        <w:t xml:space="preserve"> Аллергические реакции на укусы кровососущих насекомых. Лечение</w:t>
      </w:r>
      <w:r>
        <w:rPr>
          <w:sz w:val="28"/>
          <w:szCs w:val="28"/>
        </w:rPr>
        <w:t xml:space="preserve"> </w:t>
      </w:r>
      <w:r w:rsidRPr="00C1424E">
        <w:rPr>
          <w:sz w:val="28"/>
          <w:szCs w:val="28"/>
        </w:rPr>
        <w:t>и профилактика</w:t>
      </w:r>
      <w:r>
        <w:rPr>
          <w:sz w:val="28"/>
          <w:szCs w:val="28"/>
        </w:rPr>
        <w:t xml:space="preserve"> </w:t>
      </w:r>
      <w:r w:rsidRPr="00C1424E">
        <w:rPr>
          <w:sz w:val="28"/>
          <w:szCs w:val="28"/>
        </w:rPr>
        <w:t xml:space="preserve">инсектной аллергии.  </w:t>
      </w:r>
    </w:p>
    <w:p w:rsidR="0001151B" w:rsidRPr="00C1424E" w:rsidRDefault="0001151B" w:rsidP="00320847">
      <w:pPr>
        <w:shd w:val="clear" w:color="auto" w:fill="FFFFFF"/>
        <w:ind w:firstLine="709"/>
        <w:jc w:val="both"/>
        <w:rPr>
          <w:sz w:val="28"/>
          <w:szCs w:val="28"/>
        </w:rPr>
      </w:pPr>
      <w:r w:rsidRPr="0099152F">
        <w:rPr>
          <w:sz w:val="28"/>
          <w:szCs w:val="28"/>
        </w:rPr>
        <w:t>Лекарственная гиперчувствительность.</w:t>
      </w:r>
      <w:r w:rsidRPr="00C1424E">
        <w:rPr>
          <w:b/>
          <w:bCs/>
          <w:sz w:val="28"/>
          <w:szCs w:val="28"/>
        </w:rPr>
        <w:t xml:space="preserve"> </w:t>
      </w:r>
      <w:r w:rsidRPr="00C1424E">
        <w:rPr>
          <w:sz w:val="28"/>
          <w:szCs w:val="28"/>
        </w:rPr>
        <w:t>Виды непереносимости лекарств</w:t>
      </w:r>
      <w:r>
        <w:rPr>
          <w:sz w:val="28"/>
          <w:szCs w:val="28"/>
        </w:rPr>
        <w:t>енных средств</w:t>
      </w:r>
      <w:r w:rsidRPr="00C1424E">
        <w:rPr>
          <w:sz w:val="28"/>
          <w:szCs w:val="28"/>
        </w:rPr>
        <w:t xml:space="preserve">. Классификация лекарственной гиперчувствительности, патогенез, диагностика и дифференциальная </w:t>
      </w:r>
      <w:r w:rsidRPr="00C1424E">
        <w:rPr>
          <w:sz w:val="28"/>
          <w:szCs w:val="28"/>
        </w:rPr>
        <w:lastRenderedPageBreak/>
        <w:t>диагностика</w:t>
      </w:r>
      <w:r>
        <w:rPr>
          <w:sz w:val="28"/>
          <w:szCs w:val="28"/>
        </w:rPr>
        <w:t xml:space="preserve"> (</w:t>
      </w:r>
      <w:r w:rsidRPr="00C1424E">
        <w:rPr>
          <w:sz w:val="28"/>
          <w:szCs w:val="28"/>
        </w:rPr>
        <w:t>анамнез, кожные пробы, провокационные тесты, лабораторные методы</w:t>
      </w:r>
      <w:r>
        <w:rPr>
          <w:sz w:val="28"/>
          <w:szCs w:val="28"/>
        </w:rPr>
        <w:t xml:space="preserve"> исследования)</w:t>
      </w:r>
      <w:r w:rsidRPr="00C1424E">
        <w:rPr>
          <w:sz w:val="28"/>
          <w:szCs w:val="28"/>
        </w:rPr>
        <w:t>, клиническая оценка, клинические проявления (шок, лихорадка, сывороточноподобный синдром, васкулиты). Поражения кожи и слизистых оболочек</w:t>
      </w:r>
      <w:r>
        <w:rPr>
          <w:sz w:val="28"/>
          <w:szCs w:val="28"/>
        </w:rPr>
        <w:t>, с</w:t>
      </w:r>
      <w:r w:rsidRPr="00C1424E">
        <w:rPr>
          <w:sz w:val="28"/>
          <w:szCs w:val="28"/>
        </w:rPr>
        <w:t xml:space="preserve">индромы Лайела, Стивенса-Джонсона. Висцеральные поражения при лекарственной гиперчувствительности со стороны </w:t>
      </w:r>
      <w:r>
        <w:rPr>
          <w:sz w:val="28"/>
          <w:szCs w:val="28"/>
        </w:rPr>
        <w:t xml:space="preserve">системы </w:t>
      </w:r>
      <w:r w:rsidRPr="00C1424E">
        <w:rPr>
          <w:sz w:val="28"/>
          <w:szCs w:val="28"/>
        </w:rPr>
        <w:t xml:space="preserve">крови, почек, сердца, нервной системы и других органов. Профилактика лекарственной гиперчувствительности. Профессиональная лекарственная гиперчувствительность у </w:t>
      </w:r>
      <w:r>
        <w:rPr>
          <w:sz w:val="28"/>
          <w:szCs w:val="28"/>
        </w:rPr>
        <w:t xml:space="preserve">медицинских и </w:t>
      </w:r>
      <w:r w:rsidRPr="00C1424E">
        <w:rPr>
          <w:sz w:val="28"/>
          <w:szCs w:val="28"/>
        </w:rPr>
        <w:t>фармацевт</w:t>
      </w:r>
      <w:r>
        <w:rPr>
          <w:sz w:val="28"/>
          <w:szCs w:val="28"/>
        </w:rPr>
        <w:t>ических работников</w:t>
      </w:r>
      <w:r w:rsidRPr="00C1424E">
        <w:rPr>
          <w:sz w:val="28"/>
          <w:szCs w:val="28"/>
        </w:rPr>
        <w:t>, рабо</w:t>
      </w:r>
      <w:r>
        <w:rPr>
          <w:sz w:val="28"/>
          <w:szCs w:val="28"/>
        </w:rPr>
        <w:t>тников фармацевтических предприятий.</w:t>
      </w:r>
      <w:r w:rsidRPr="00C1424E">
        <w:rPr>
          <w:sz w:val="28"/>
          <w:szCs w:val="28"/>
        </w:rPr>
        <w:t xml:space="preserve"> Латексная аллергия, перекрестные аллергены. Профилактика лекарственной гиперчувствительности у пациентов</w:t>
      </w:r>
      <w:r>
        <w:rPr>
          <w:sz w:val="28"/>
          <w:szCs w:val="28"/>
        </w:rPr>
        <w:t xml:space="preserve">, </w:t>
      </w:r>
      <w:r w:rsidRPr="00C1424E">
        <w:rPr>
          <w:sz w:val="28"/>
          <w:szCs w:val="28"/>
        </w:rPr>
        <w:t xml:space="preserve">медицинских </w:t>
      </w:r>
      <w:r>
        <w:rPr>
          <w:sz w:val="28"/>
          <w:szCs w:val="28"/>
        </w:rPr>
        <w:t xml:space="preserve">и фармацевтических </w:t>
      </w:r>
      <w:r w:rsidRPr="00C1424E">
        <w:rPr>
          <w:sz w:val="28"/>
          <w:szCs w:val="28"/>
        </w:rPr>
        <w:t xml:space="preserve">работников. </w:t>
      </w:r>
    </w:p>
    <w:p w:rsidR="0001151B" w:rsidRPr="00C1424E" w:rsidRDefault="0001151B" w:rsidP="00320847">
      <w:pPr>
        <w:shd w:val="clear" w:color="auto" w:fill="FFFFFF"/>
        <w:ind w:firstLine="709"/>
        <w:jc w:val="both"/>
        <w:rPr>
          <w:sz w:val="28"/>
          <w:szCs w:val="28"/>
        </w:rPr>
      </w:pPr>
      <w:r w:rsidRPr="00C1424E">
        <w:rPr>
          <w:sz w:val="28"/>
          <w:szCs w:val="28"/>
        </w:rPr>
        <w:t xml:space="preserve">Неотложная </w:t>
      </w:r>
      <w:r>
        <w:rPr>
          <w:sz w:val="28"/>
          <w:szCs w:val="28"/>
        </w:rPr>
        <w:t xml:space="preserve">медицинская помощь </w:t>
      </w:r>
      <w:r w:rsidRPr="00C1424E">
        <w:rPr>
          <w:sz w:val="28"/>
          <w:szCs w:val="28"/>
        </w:rPr>
        <w:t>при крапивнице, отеке Квинке</w:t>
      </w:r>
      <w:r>
        <w:rPr>
          <w:sz w:val="28"/>
          <w:szCs w:val="28"/>
        </w:rPr>
        <w:t xml:space="preserve">. </w:t>
      </w:r>
      <w:r w:rsidRPr="00C1424E">
        <w:rPr>
          <w:sz w:val="28"/>
          <w:szCs w:val="28"/>
        </w:rPr>
        <w:t>Противорецидивн</w:t>
      </w:r>
      <w:r>
        <w:rPr>
          <w:sz w:val="28"/>
          <w:szCs w:val="28"/>
        </w:rPr>
        <w:t>ое лечение</w:t>
      </w:r>
      <w:r w:rsidRPr="00C1424E">
        <w:rPr>
          <w:sz w:val="28"/>
          <w:szCs w:val="28"/>
        </w:rPr>
        <w:t xml:space="preserve"> аллергических заболеваний. </w:t>
      </w:r>
    </w:p>
    <w:p w:rsidR="0001151B" w:rsidRPr="00C1424E" w:rsidRDefault="0001151B" w:rsidP="00320847">
      <w:pPr>
        <w:shd w:val="clear" w:color="auto" w:fill="FFFFFF"/>
        <w:ind w:firstLine="709"/>
        <w:jc w:val="both"/>
        <w:rPr>
          <w:sz w:val="28"/>
          <w:szCs w:val="28"/>
        </w:rPr>
      </w:pPr>
      <w:r w:rsidRPr="00FA364D">
        <w:rPr>
          <w:sz w:val="28"/>
          <w:szCs w:val="28"/>
        </w:rPr>
        <w:t>Клинический разбор пациентов</w:t>
      </w:r>
      <w:r w:rsidRPr="00C1424E">
        <w:rPr>
          <w:sz w:val="28"/>
          <w:szCs w:val="28"/>
        </w:rPr>
        <w:t xml:space="preserve"> с лекарственной гиперчувствительностью, с пищевой и инсектной аллергией: сбор жалоб и анамнеза заболевания; объективный осмотр; составление плана обследования; интерпретация результатов лабораторных и инструментальных методов обследования; обоснование диагноза, определение лечебной тактики, профилактик</w:t>
      </w:r>
      <w:r>
        <w:rPr>
          <w:sz w:val="28"/>
          <w:szCs w:val="28"/>
        </w:rPr>
        <w:t>а</w:t>
      </w:r>
      <w:r w:rsidRPr="00C1424E">
        <w:rPr>
          <w:sz w:val="28"/>
          <w:szCs w:val="28"/>
        </w:rPr>
        <w:t xml:space="preserve"> рецидивов аллергии.</w:t>
      </w:r>
    </w:p>
    <w:p w:rsidR="0001151B" w:rsidRPr="00C1424E" w:rsidRDefault="0001151B" w:rsidP="00320847">
      <w:pPr>
        <w:shd w:val="clear" w:color="auto" w:fill="FFFFFF"/>
        <w:ind w:firstLine="709"/>
        <w:jc w:val="both"/>
        <w:rPr>
          <w:sz w:val="28"/>
          <w:szCs w:val="28"/>
        </w:rPr>
      </w:pPr>
    </w:p>
    <w:p w:rsidR="0001151B" w:rsidRPr="00C1424E" w:rsidRDefault="0001151B" w:rsidP="00320847">
      <w:pPr>
        <w:shd w:val="clear" w:color="auto" w:fill="FFFFFF"/>
        <w:ind w:firstLine="709"/>
        <w:jc w:val="both"/>
        <w:rPr>
          <w:b/>
          <w:bCs/>
          <w:sz w:val="28"/>
          <w:szCs w:val="28"/>
        </w:rPr>
      </w:pPr>
      <w:r w:rsidRPr="00C1424E">
        <w:rPr>
          <w:b/>
          <w:bCs/>
          <w:sz w:val="28"/>
          <w:szCs w:val="28"/>
        </w:rPr>
        <w:t>5. Аутоиммунные ревматические заболевания, аутоиммунные заболевания почек, печени, системы крови, эндокринных желез, других органов и систем</w:t>
      </w:r>
    </w:p>
    <w:p w:rsidR="0001151B" w:rsidRPr="00C1424E" w:rsidRDefault="0001151B" w:rsidP="00320847">
      <w:pPr>
        <w:shd w:val="clear" w:color="auto" w:fill="FFFFFF"/>
        <w:ind w:firstLine="709"/>
        <w:jc w:val="both"/>
        <w:rPr>
          <w:sz w:val="28"/>
          <w:szCs w:val="28"/>
        </w:rPr>
      </w:pPr>
      <w:r w:rsidRPr="00C1424E">
        <w:rPr>
          <w:sz w:val="28"/>
          <w:szCs w:val="28"/>
        </w:rPr>
        <w:t>Характеристика аутоиммунных заболеваний</w:t>
      </w:r>
      <w:r>
        <w:rPr>
          <w:sz w:val="28"/>
          <w:szCs w:val="28"/>
        </w:rPr>
        <w:t>, п</w:t>
      </w:r>
      <w:r w:rsidRPr="00C1424E">
        <w:rPr>
          <w:sz w:val="28"/>
          <w:szCs w:val="28"/>
        </w:rPr>
        <w:t>ричины возникновения и патогенетические механизмы</w:t>
      </w:r>
      <w:r>
        <w:rPr>
          <w:sz w:val="28"/>
          <w:szCs w:val="28"/>
        </w:rPr>
        <w:t>.</w:t>
      </w:r>
      <w:r w:rsidRPr="00C1424E">
        <w:rPr>
          <w:sz w:val="28"/>
          <w:szCs w:val="28"/>
        </w:rPr>
        <w:t xml:space="preserve"> Аутовоспалительный процесс как следствие генетически обусловленной дисфункции системы иммунитета. Перекрестные иммунные реакции, роль </w:t>
      </w:r>
      <w:r w:rsidRPr="0043159A">
        <w:rPr>
          <w:sz w:val="28"/>
          <w:szCs w:val="28"/>
        </w:rPr>
        <w:t>инфекций. Связь с HLA-фенотипом. Виды аутоантител. Смешанные формы аутоиммунных заболеваний и перекрестные</w:t>
      </w:r>
      <w:r w:rsidRPr="00C1424E">
        <w:rPr>
          <w:sz w:val="28"/>
          <w:szCs w:val="28"/>
        </w:rPr>
        <w:t xml:space="preserve"> синдромы.</w:t>
      </w:r>
    </w:p>
    <w:p w:rsidR="0001151B" w:rsidRPr="00C1424E" w:rsidRDefault="0001151B" w:rsidP="00320847">
      <w:pPr>
        <w:ind w:firstLine="709"/>
        <w:jc w:val="both"/>
        <w:rPr>
          <w:sz w:val="28"/>
          <w:szCs w:val="28"/>
        </w:rPr>
      </w:pPr>
      <w:r w:rsidRPr="00AD6060">
        <w:rPr>
          <w:sz w:val="28"/>
          <w:szCs w:val="28"/>
        </w:rPr>
        <w:t>Системные заболевания соединительной ткани.</w:t>
      </w:r>
      <w:r w:rsidRPr="00C1424E">
        <w:rPr>
          <w:b/>
          <w:bCs/>
          <w:sz w:val="28"/>
          <w:szCs w:val="28"/>
        </w:rPr>
        <w:t xml:space="preserve"> </w:t>
      </w:r>
      <w:r w:rsidRPr="00C1424E">
        <w:rPr>
          <w:sz w:val="28"/>
          <w:szCs w:val="28"/>
        </w:rPr>
        <w:t>Системная красная волчанка</w:t>
      </w:r>
      <w:r w:rsidR="00FB10D3">
        <w:rPr>
          <w:sz w:val="28"/>
          <w:szCs w:val="28"/>
        </w:rPr>
        <w:t>:</w:t>
      </w:r>
      <w:r w:rsidRPr="00C1424E">
        <w:rPr>
          <w:sz w:val="28"/>
          <w:szCs w:val="28"/>
        </w:rPr>
        <w:t xml:space="preserve"> клинические критерии</w:t>
      </w:r>
      <w:r w:rsidR="00FB10D3">
        <w:rPr>
          <w:sz w:val="28"/>
          <w:szCs w:val="28"/>
        </w:rPr>
        <w:t>,</w:t>
      </w:r>
      <w:r w:rsidRPr="00C1424E">
        <w:rPr>
          <w:sz w:val="28"/>
          <w:szCs w:val="28"/>
        </w:rPr>
        <w:t xml:space="preserve"> </w:t>
      </w:r>
      <w:r w:rsidR="00FB10D3">
        <w:rPr>
          <w:sz w:val="28"/>
          <w:szCs w:val="28"/>
        </w:rPr>
        <w:t>в</w:t>
      </w:r>
      <w:r w:rsidRPr="00C1424E">
        <w:rPr>
          <w:sz w:val="28"/>
          <w:szCs w:val="28"/>
        </w:rPr>
        <w:t>олчаночно-подобные комплемент-дефицитные и другие синдромы и маски заболевания, иммунодиагностика, принципы лечения, иммунологический контроль. Дерматомиозит / полимиозит (первичный и вторичный)</w:t>
      </w:r>
      <w:r>
        <w:rPr>
          <w:sz w:val="28"/>
          <w:szCs w:val="28"/>
        </w:rPr>
        <w:t>:</w:t>
      </w:r>
      <w:r w:rsidRPr="00C1424E">
        <w:rPr>
          <w:sz w:val="28"/>
          <w:szCs w:val="28"/>
        </w:rPr>
        <w:t xml:space="preserve"> иммунопатогенез, диагностика, дифференциальная диагностика, лечение. Смешанное заболевание соединительной ткани. Синдром Шегрена.</w:t>
      </w:r>
    </w:p>
    <w:p w:rsidR="0001151B" w:rsidRPr="00C1424E" w:rsidRDefault="0001151B" w:rsidP="00320847">
      <w:pPr>
        <w:ind w:firstLine="709"/>
        <w:jc w:val="both"/>
        <w:rPr>
          <w:sz w:val="28"/>
          <w:szCs w:val="28"/>
        </w:rPr>
      </w:pPr>
      <w:r w:rsidRPr="00AD6060">
        <w:rPr>
          <w:sz w:val="28"/>
          <w:szCs w:val="28"/>
        </w:rPr>
        <w:t>Системные васкулиты:</w:t>
      </w:r>
      <w:r w:rsidRPr="00C1424E">
        <w:rPr>
          <w:b/>
          <w:bCs/>
          <w:sz w:val="28"/>
          <w:szCs w:val="28"/>
        </w:rPr>
        <w:t xml:space="preserve"> </w:t>
      </w:r>
      <w:r w:rsidRPr="00C1424E">
        <w:rPr>
          <w:sz w:val="28"/>
          <w:szCs w:val="28"/>
        </w:rPr>
        <w:t>классификация, принципы диагностики и лечения. Пурпура</w:t>
      </w:r>
      <w:r>
        <w:rPr>
          <w:sz w:val="28"/>
          <w:szCs w:val="28"/>
        </w:rPr>
        <w:t xml:space="preserve"> </w:t>
      </w:r>
      <w:r w:rsidRPr="00C1424E">
        <w:rPr>
          <w:sz w:val="28"/>
          <w:szCs w:val="28"/>
        </w:rPr>
        <w:t>Шенлейн-Геноха. Микроскопический полиангиит, гранулематоз</w:t>
      </w:r>
      <w:r>
        <w:rPr>
          <w:sz w:val="28"/>
          <w:szCs w:val="28"/>
        </w:rPr>
        <w:t xml:space="preserve"> </w:t>
      </w:r>
      <w:r w:rsidRPr="00C1424E">
        <w:rPr>
          <w:sz w:val="28"/>
          <w:szCs w:val="28"/>
        </w:rPr>
        <w:t>с полиангиитом, эозинофильный гранулематозный васкулит, неспецифический аортоартериит, гигантоклеточный артериит, ревматическая полимиалгия: клинические проявления, диагностика, лечение.</w:t>
      </w:r>
    </w:p>
    <w:p w:rsidR="0001151B" w:rsidRPr="00AD6060" w:rsidRDefault="0001151B" w:rsidP="001839F2">
      <w:pPr>
        <w:ind w:firstLine="709"/>
        <w:jc w:val="both"/>
        <w:rPr>
          <w:sz w:val="28"/>
          <w:szCs w:val="28"/>
        </w:rPr>
      </w:pPr>
      <w:r w:rsidRPr="00AD6060">
        <w:rPr>
          <w:sz w:val="28"/>
          <w:szCs w:val="28"/>
        </w:rPr>
        <w:t xml:space="preserve">Аутоиммунные заболевания системы крови (гемолитическая анемия, нейтропении, иммунная тромбоцитопения, лимфопения, агранулоцитоз), нервной системы (рассеянный склероз, энцефаломиелит, миастения), </w:t>
      </w:r>
      <w:r w:rsidRPr="00AD6060">
        <w:rPr>
          <w:sz w:val="28"/>
          <w:szCs w:val="28"/>
        </w:rPr>
        <w:lastRenderedPageBreak/>
        <w:t xml:space="preserve">кишечника (аутоиммунный гастрит, язва желудка и двенадцатиперстной кишки, целиакия, болезнь Крона, язвенный колит), печени (аутоиммунный гепатит, первичный билиарный цирроз), эндокринных желез (инсулинзависимый сахарный диабет, тиреоидиты, диффузный токсический зоб), почек (гломерулонефриты, </w:t>
      </w:r>
      <w:r w:rsidRPr="00AD6060">
        <w:rPr>
          <w:sz w:val="28"/>
          <w:szCs w:val="28"/>
          <w:lang w:val="en-US"/>
        </w:rPr>
        <w:t>IgA</w:t>
      </w:r>
      <w:r w:rsidRPr="00AD6060">
        <w:rPr>
          <w:sz w:val="28"/>
          <w:szCs w:val="28"/>
        </w:rPr>
        <w:t xml:space="preserve">-нефропатия), кожи (псориаз, красный плоский лишай, пузырчатка, дерматит Дюринга): клинические проявления, диагностика, лечение. </w:t>
      </w:r>
    </w:p>
    <w:p w:rsidR="0001151B" w:rsidRPr="00C1424E" w:rsidRDefault="0001151B" w:rsidP="00320847">
      <w:pPr>
        <w:shd w:val="clear" w:color="auto" w:fill="FFFFFF"/>
        <w:ind w:firstLine="709"/>
        <w:jc w:val="both"/>
        <w:rPr>
          <w:sz w:val="28"/>
          <w:szCs w:val="28"/>
        </w:rPr>
      </w:pPr>
      <w:r w:rsidRPr="00E255E0">
        <w:rPr>
          <w:sz w:val="28"/>
          <w:szCs w:val="28"/>
        </w:rPr>
        <w:t>Клинический разбор пациентов</w:t>
      </w:r>
      <w:r w:rsidRPr="00C1424E">
        <w:rPr>
          <w:sz w:val="28"/>
          <w:szCs w:val="28"/>
        </w:rPr>
        <w:t xml:space="preserve"> с системными заболеваниями соединительной ткани, системными васкулитами: сбор жалоб и анамнеза заболевания; объективный осмотр; составление плана обследования; интерпретация результатов лабораторных и инструментальных методов обследования; обоснование диагноза, определение лечебной тактики, профилактик</w:t>
      </w:r>
      <w:r>
        <w:rPr>
          <w:sz w:val="28"/>
          <w:szCs w:val="28"/>
        </w:rPr>
        <w:t>а</w:t>
      </w:r>
      <w:r w:rsidRPr="00C1424E">
        <w:rPr>
          <w:sz w:val="28"/>
          <w:szCs w:val="28"/>
        </w:rPr>
        <w:t xml:space="preserve"> обострений заболевания.</w:t>
      </w:r>
    </w:p>
    <w:p w:rsidR="0001151B" w:rsidRPr="00C1424E" w:rsidRDefault="0001151B" w:rsidP="00320847">
      <w:pPr>
        <w:shd w:val="clear" w:color="auto" w:fill="FFFFFF"/>
        <w:ind w:firstLine="709"/>
        <w:jc w:val="both"/>
        <w:rPr>
          <w:sz w:val="28"/>
          <w:szCs w:val="28"/>
        </w:rPr>
      </w:pPr>
    </w:p>
    <w:p w:rsidR="0001151B" w:rsidRPr="00C1424E" w:rsidRDefault="0001151B" w:rsidP="00B156D0">
      <w:pPr>
        <w:shd w:val="clear" w:color="auto" w:fill="FFFFFF"/>
        <w:ind w:firstLine="709"/>
        <w:jc w:val="both"/>
        <w:rPr>
          <w:b/>
          <w:bCs/>
          <w:sz w:val="28"/>
          <w:szCs w:val="28"/>
        </w:rPr>
      </w:pPr>
      <w:r w:rsidRPr="00C1424E">
        <w:rPr>
          <w:b/>
          <w:bCs/>
          <w:sz w:val="28"/>
          <w:szCs w:val="28"/>
        </w:rPr>
        <w:t>6. Иммунопатология репродукции. Трансплантационный иммунитет.</w:t>
      </w:r>
      <w:r>
        <w:rPr>
          <w:b/>
          <w:bCs/>
          <w:sz w:val="28"/>
          <w:szCs w:val="28"/>
        </w:rPr>
        <w:t xml:space="preserve"> </w:t>
      </w:r>
      <w:r w:rsidRPr="00C1424E">
        <w:rPr>
          <w:b/>
          <w:bCs/>
          <w:sz w:val="28"/>
          <w:szCs w:val="28"/>
        </w:rPr>
        <w:t xml:space="preserve">Паранеопластические </w:t>
      </w:r>
      <w:r>
        <w:rPr>
          <w:b/>
          <w:bCs/>
          <w:sz w:val="28"/>
          <w:szCs w:val="28"/>
        </w:rPr>
        <w:t xml:space="preserve">реакции и </w:t>
      </w:r>
      <w:r w:rsidRPr="00C1424E">
        <w:rPr>
          <w:b/>
          <w:bCs/>
          <w:sz w:val="28"/>
          <w:szCs w:val="28"/>
        </w:rPr>
        <w:t>синдромы. Принципы иммунотерапии и иммунопрофилактики</w:t>
      </w:r>
    </w:p>
    <w:p w:rsidR="0001151B" w:rsidRPr="00C1424E" w:rsidRDefault="0001151B" w:rsidP="00B156D0">
      <w:pPr>
        <w:shd w:val="clear" w:color="auto" w:fill="FFFFFF"/>
        <w:ind w:firstLine="709"/>
        <w:jc w:val="both"/>
        <w:rPr>
          <w:sz w:val="28"/>
          <w:szCs w:val="28"/>
        </w:rPr>
      </w:pPr>
      <w:r w:rsidRPr="00C1424E">
        <w:rPr>
          <w:sz w:val="28"/>
          <w:szCs w:val="28"/>
        </w:rPr>
        <w:t>Система иммунитета репродуктивных органов и тканей</w:t>
      </w:r>
      <w:r>
        <w:rPr>
          <w:sz w:val="28"/>
          <w:szCs w:val="28"/>
        </w:rPr>
        <w:t xml:space="preserve"> организма человека</w:t>
      </w:r>
      <w:r w:rsidRPr="00C1424E">
        <w:rPr>
          <w:sz w:val="28"/>
          <w:szCs w:val="28"/>
        </w:rPr>
        <w:t>. Роль плаценты в антигенной толерантности «мать-плод». Плацента как иммунокомпетентный орган. Иммунопатология эндометриоза, трофобластической болезни, пузырного заноса, хориокарциномы</w:t>
      </w:r>
      <w:r>
        <w:rPr>
          <w:sz w:val="28"/>
          <w:szCs w:val="28"/>
        </w:rPr>
        <w:t>, и</w:t>
      </w:r>
      <w:r w:rsidRPr="00C1424E">
        <w:rPr>
          <w:sz w:val="28"/>
          <w:szCs w:val="28"/>
        </w:rPr>
        <w:t>ммунодиагностика и иммунотерапия.</w:t>
      </w:r>
    </w:p>
    <w:p w:rsidR="0001151B" w:rsidRPr="00C1424E" w:rsidRDefault="0001151B" w:rsidP="00320847">
      <w:pPr>
        <w:shd w:val="clear" w:color="auto" w:fill="FFFFFF"/>
        <w:tabs>
          <w:tab w:val="left" w:pos="811"/>
        </w:tabs>
        <w:ind w:firstLine="709"/>
        <w:jc w:val="both"/>
        <w:rPr>
          <w:sz w:val="28"/>
          <w:szCs w:val="28"/>
        </w:rPr>
      </w:pPr>
      <w:r w:rsidRPr="00C1424E">
        <w:rPr>
          <w:sz w:val="28"/>
          <w:szCs w:val="28"/>
        </w:rPr>
        <w:t>Иммунологические взаимоотношения организмов матери и плода. Значение HLA-системы в физиологическом развитии плода и невынашивании беременности. Иммуногенетические взаимоотношения супругов и бесплодие</w:t>
      </w:r>
      <w:r>
        <w:rPr>
          <w:sz w:val="28"/>
          <w:szCs w:val="28"/>
        </w:rPr>
        <w:t>, и</w:t>
      </w:r>
      <w:r w:rsidRPr="00C1424E">
        <w:rPr>
          <w:sz w:val="28"/>
          <w:szCs w:val="28"/>
        </w:rPr>
        <w:t>ммунологические методы коррекции.</w:t>
      </w:r>
    </w:p>
    <w:p w:rsidR="0001151B" w:rsidRPr="00C1424E" w:rsidRDefault="0001151B" w:rsidP="00320847">
      <w:pPr>
        <w:shd w:val="clear" w:color="auto" w:fill="FFFFFF"/>
        <w:tabs>
          <w:tab w:val="left" w:pos="811"/>
        </w:tabs>
        <w:ind w:firstLine="709"/>
        <w:jc w:val="both"/>
        <w:rPr>
          <w:sz w:val="28"/>
          <w:szCs w:val="28"/>
        </w:rPr>
      </w:pPr>
      <w:r w:rsidRPr="00C1424E">
        <w:rPr>
          <w:sz w:val="28"/>
          <w:szCs w:val="28"/>
        </w:rPr>
        <w:t xml:space="preserve">Иммунологические механизмы бесплодия у женщин и мужчин. Антигены спермы и сперматозоидов, антитела к ним у мужчин и женщин, причины образования, методы выявления, значение в </w:t>
      </w:r>
      <w:r>
        <w:rPr>
          <w:sz w:val="28"/>
          <w:szCs w:val="28"/>
        </w:rPr>
        <w:t xml:space="preserve">развитии </w:t>
      </w:r>
      <w:r w:rsidRPr="00C1424E">
        <w:rPr>
          <w:sz w:val="28"/>
          <w:szCs w:val="28"/>
        </w:rPr>
        <w:t>бесплоди</w:t>
      </w:r>
      <w:r>
        <w:rPr>
          <w:sz w:val="28"/>
          <w:szCs w:val="28"/>
        </w:rPr>
        <w:t>я</w:t>
      </w:r>
      <w:r w:rsidRPr="00C1424E">
        <w:rPr>
          <w:sz w:val="28"/>
          <w:szCs w:val="28"/>
        </w:rPr>
        <w:t xml:space="preserve">. </w:t>
      </w:r>
    </w:p>
    <w:p w:rsidR="0001151B" w:rsidRPr="00C1424E" w:rsidRDefault="0001151B" w:rsidP="00320847">
      <w:pPr>
        <w:shd w:val="clear" w:color="auto" w:fill="FFFFFF"/>
        <w:tabs>
          <w:tab w:val="left" w:pos="811"/>
        </w:tabs>
        <w:ind w:firstLine="709"/>
        <w:jc w:val="both"/>
        <w:rPr>
          <w:sz w:val="28"/>
          <w:szCs w:val="28"/>
        </w:rPr>
      </w:pPr>
      <w:r w:rsidRPr="00C1424E">
        <w:rPr>
          <w:sz w:val="28"/>
          <w:szCs w:val="28"/>
        </w:rPr>
        <w:t xml:space="preserve">Беременность и модуляции иммунитета. Иммунный статус беременных. Иммунопатология беременности: иммунные нарушения при гестозах, заболеваниях с нарушением обмена веществ, нефропатии, анемии беременных, механизмы невынашивания и перенашивания беременности. Роль иммунных комплексов и цитокинов. Антифосфолипидный синдром и невынашивание беременности. </w:t>
      </w:r>
    </w:p>
    <w:p w:rsidR="0001151B" w:rsidRPr="00C1424E" w:rsidRDefault="0001151B" w:rsidP="00320847">
      <w:pPr>
        <w:shd w:val="clear" w:color="auto" w:fill="FFFFFF"/>
        <w:tabs>
          <w:tab w:val="left" w:pos="811"/>
        </w:tabs>
        <w:ind w:firstLine="709"/>
        <w:jc w:val="both"/>
        <w:rPr>
          <w:sz w:val="28"/>
          <w:szCs w:val="28"/>
        </w:rPr>
      </w:pPr>
      <w:r w:rsidRPr="00C1424E">
        <w:rPr>
          <w:sz w:val="28"/>
          <w:szCs w:val="28"/>
        </w:rPr>
        <w:t>Методы диагностики и лечения конфликт</w:t>
      </w:r>
      <w:r>
        <w:rPr>
          <w:sz w:val="28"/>
          <w:szCs w:val="28"/>
        </w:rPr>
        <w:t>а</w:t>
      </w:r>
      <w:r w:rsidRPr="00C1424E">
        <w:rPr>
          <w:sz w:val="28"/>
          <w:szCs w:val="28"/>
        </w:rPr>
        <w:t xml:space="preserve"> «мать-плод», профилактика, иммунодиагностика, иммунотерапия. Гемолитическая болезнь новорожденных. Изоиммунизация матери резусными и другими эритроцитарными антигенами. Rh-фактор. Риск изоиммунизации. Тактика ведения пациентов с конфликтами «мать-плод».</w:t>
      </w:r>
    </w:p>
    <w:p w:rsidR="0001151B" w:rsidRPr="00C1424E" w:rsidRDefault="0001151B" w:rsidP="00320847">
      <w:pPr>
        <w:shd w:val="clear" w:color="auto" w:fill="FFFFFF"/>
        <w:tabs>
          <w:tab w:val="left" w:pos="811"/>
        </w:tabs>
        <w:ind w:firstLine="709"/>
        <w:jc w:val="both"/>
        <w:rPr>
          <w:sz w:val="28"/>
          <w:szCs w:val="28"/>
        </w:rPr>
      </w:pPr>
      <w:r>
        <w:rPr>
          <w:sz w:val="28"/>
          <w:szCs w:val="28"/>
        </w:rPr>
        <w:t xml:space="preserve">Грудное </w:t>
      </w:r>
      <w:r w:rsidRPr="00C1424E">
        <w:rPr>
          <w:sz w:val="28"/>
          <w:szCs w:val="28"/>
        </w:rPr>
        <w:t xml:space="preserve"> молоко – источник иммунорегуляторов. Клетки и цитокины </w:t>
      </w:r>
      <w:r>
        <w:rPr>
          <w:sz w:val="28"/>
          <w:szCs w:val="28"/>
        </w:rPr>
        <w:t xml:space="preserve">грудного </w:t>
      </w:r>
      <w:r w:rsidRPr="00C1424E">
        <w:rPr>
          <w:sz w:val="28"/>
          <w:szCs w:val="28"/>
        </w:rPr>
        <w:t xml:space="preserve">молока. </w:t>
      </w:r>
    </w:p>
    <w:p w:rsidR="0001151B" w:rsidRPr="00C1424E" w:rsidRDefault="0001151B" w:rsidP="00AD6060">
      <w:pPr>
        <w:shd w:val="clear" w:color="auto" w:fill="FFFFFF"/>
        <w:tabs>
          <w:tab w:val="left" w:pos="811"/>
        </w:tabs>
        <w:ind w:firstLine="709"/>
        <w:jc w:val="both"/>
        <w:rPr>
          <w:sz w:val="28"/>
          <w:szCs w:val="28"/>
        </w:rPr>
      </w:pPr>
      <w:r w:rsidRPr="00AD6060">
        <w:rPr>
          <w:sz w:val="28"/>
          <w:szCs w:val="28"/>
        </w:rPr>
        <w:t>Паранеопластические реакции и синдромы. Трансплантационный иммунитет.</w:t>
      </w:r>
      <w:r w:rsidRPr="00C1424E">
        <w:rPr>
          <w:b/>
          <w:bCs/>
          <w:sz w:val="28"/>
          <w:szCs w:val="28"/>
        </w:rPr>
        <w:t xml:space="preserve"> </w:t>
      </w:r>
      <w:r w:rsidRPr="00C1424E">
        <w:rPr>
          <w:sz w:val="28"/>
          <w:szCs w:val="28"/>
        </w:rPr>
        <w:t xml:space="preserve">Виды трансплантатов. Трансплантация костного мозга, тимуса, стволовых клеток, клеток эмбриона. Подбор донора и реципиентов. </w:t>
      </w:r>
      <w:r w:rsidRPr="00C1424E">
        <w:rPr>
          <w:sz w:val="28"/>
          <w:szCs w:val="28"/>
        </w:rPr>
        <w:lastRenderedPageBreak/>
        <w:t>Иммунологические осложнения</w:t>
      </w:r>
      <w:r>
        <w:rPr>
          <w:sz w:val="28"/>
          <w:szCs w:val="28"/>
        </w:rPr>
        <w:t xml:space="preserve"> трансплантации</w:t>
      </w:r>
      <w:r w:rsidRPr="00C1424E">
        <w:rPr>
          <w:sz w:val="28"/>
          <w:szCs w:val="28"/>
        </w:rPr>
        <w:t>. Посттрансплантационные реакции.</w:t>
      </w:r>
      <w:r>
        <w:rPr>
          <w:sz w:val="28"/>
          <w:szCs w:val="28"/>
        </w:rPr>
        <w:t xml:space="preserve"> </w:t>
      </w:r>
      <w:r w:rsidRPr="00C1424E">
        <w:rPr>
          <w:sz w:val="28"/>
          <w:szCs w:val="28"/>
        </w:rPr>
        <w:t xml:space="preserve">Тканевое </w:t>
      </w:r>
      <w:r w:rsidRPr="0043159A">
        <w:rPr>
          <w:sz w:val="28"/>
          <w:szCs w:val="28"/>
        </w:rPr>
        <w:t>типирование. Реакция «трансплантат против хозяина», химеризм. Трансплантация печени, сердца, почек. Иммунопатологические признаки реакции отторжения аллотрансплантата.</w:t>
      </w:r>
      <w:r w:rsidRPr="00C1424E">
        <w:rPr>
          <w:sz w:val="28"/>
          <w:szCs w:val="28"/>
        </w:rPr>
        <w:t xml:space="preserve"> </w:t>
      </w:r>
    </w:p>
    <w:p w:rsidR="0001151B" w:rsidRPr="00C1424E" w:rsidRDefault="0001151B" w:rsidP="00320847">
      <w:pPr>
        <w:shd w:val="clear" w:color="auto" w:fill="FFFFFF"/>
        <w:ind w:firstLine="709"/>
        <w:jc w:val="both"/>
        <w:rPr>
          <w:b/>
          <w:bCs/>
          <w:sz w:val="28"/>
          <w:szCs w:val="28"/>
        </w:rPr>
      </w:pPr>
      <w:r w:rsidRPr="00AD6060">
        <w:rPr>
          <w:sz w:val="28"/>
          <w:szCs w:val="28"/>
        </w:rPr>
        <w:t>Иммунопрофилактика инфекций.</w:t>
      </w:r>
      <w:r w:rsidRPr="00C1424E">
        <w:rPr>
          <w:sz w:val="28"/>
          <w:szCs w:val="28"/>
        </w:rPr>
        <w:t xml:space="preserve"> Виды</w:t>
      </w:r>
      <w:r>
        <w:rPr>
          <w:sz w:val="28"/>
          <w:szCs w:val="28"/>
        </w:rPr>
        <w:t xml:space="preserve"> иммунобиологических лекарственных средств. П</w:t>
      </w:r>
      <w:r w:rsidRPr="00C1424E">
        <w:rPr>
          <w:sz w:val="28"/>
          <w:szCs w:val="28"/>
        </w:rPr>
        <w:t>ринципы, методы, схемы вакцинации</w:t>
      </w:r>
      <w:r>
        <w:rPr>
          <w:sz w:val="28"/>
          <w:szCs w:val="28"/>
        </w:rPr>
        <w:t>; п</w:t>
      </w:r>
      <w:r w:rsidRPr="00C1424E">
        <w:rPr>
          <w:sz w:val="28"/>
          <w:szCs w:val="28"/>
        </w:rPr>
        <w:t>оказания и противопоказания для вакцинации. Особенности применения живых ослабленных вакцин и анатоксинов. Иммунологические методы оценки показаний и эффективности вакцинации. Осложнения вакцинации и их профилактика.</w:t>
      </w:r>
    </w:p>
    <w:p w:rsidR="0001151B" w:rsidRPr="00C1424E" w:rsidRDefault="0001151B" w:rsidP="00320847">
      <w:pPr>
        <w:shd w:val="clear" w:color="auto" w:fill="FFFFFF"/>
        <w:ind w:firstLine="709"/>
        <w:jc w:val="both"/>
        <w:rPr>
          <w:sz w:val="28"/>
          <w:szCs w:val="28"/>
        </w:rPr>
      </w:pPr>
      <w:r w:rsidRPr="00284510">
        <w:rPr>
          <w:sz w:val="28"/>
          <w:szCs w:val="28"/>
        </w:rPr>
        <w:t>Иммуносупрессанты.</w:t>
      </w:r>
      <w:r w:rsidRPr="00C1424E">
        <w:rPr>
          <w:sz w:val="28"/>
          <w:szCs w:val="28"/>
        </w:rPr>
        <w:t xml:space="preserve"> Неспецифическая пассивная подавляющая иммунотерапия. Глюкокортикоиды. Цитостатики как иммунодепрессанты.  Оценка эффекта иммуносупрессоров. Осложнения</w:t>
      </w:r>
      <w:r>
        <w:rPr>
          <w:sz w:val="28"/>
          <w:szCs w:val="28"/>
        </w:rPr>
        <w:t xml:space="preserve"> </w:t>
      </w:r>
      <w:r w:rsidRPr="00C1424E">
        <w:rPr>
          <w:sz w:val="28"/>
          <w:szCs w:val="28"/>
        </w:rPr>
        <w:t>иммуносупрессивной терапии. Иммуносупрессивное действие ионизирующего излучения и других физических факторов</w:t>
      </w:r>
      <w:r>
        <w:rPr>
          <w:sz w:val="28"/>
          <w:szCs w:val="28"/>
        </w:rPr>
        <w:t xml:space="preserve">. </w:t>
      </w:r>
      <w:r w:rsidRPr="00C1424E">
        <w:rPr>
          <w:sz w:val="28"/>
          <w:szCs w:val="28"/>
        </w:rPr>
        <w:t>Моноклональные антитела как иммуносупрессоры, получение, механизм действия, применение для лечения.</w:t>
      </w:r>
    </w:p>
    <w:p w:rsidR="0001151B" w:rsidRPr="00C1424E" w:rsidRDefault="0001151B" w:rsidP="00320847">
      <w:pPr>
        <w:shd w:val="clear" w:color="auto" w:fill="FFFFFF"/>
        <w:ind w:firstLine="709"/>
        <w:jc w:val="both"/>
        <w:rPr>
          <w:sz w:val="28"/>
          <w:szCs w:val="28"/>
        </w:rPr>
      </w:pPr>
      <w:r w:rsidRPr="00284510">
        <w:rPr>
          <w:sz w:val="28"/>
          <w:szCs w:val="28"/>
        </w:rPr>
        <w:t>Иммунореабилитация.</w:t>
      </w:r>
      <w:r w:rsidRPr="00C1424E">
        <w:rPr>
          <w:sz w:val="28"/>
          <w:szCs w:val="28"/>
        </w:rPr>
        <w:t xml:space="preserve"> Адаптогены. Физиотерапия, баротерапия, массаж, рефлексотерапия</w:t>
      </w:r>
      <w:r>
        <w:rPr>
          <w:sz w:val="28"/>
          <w:szCs w:val="28"/>
        </w:rPr>
        <w:t>, с</w:t>
      </w:r>
      <w:r w:rsidRPr="00C1424E">
        <w:rPr>
          <w:sz w:val="28"/>
          <w:szCs w:val="28"/>
        </w:rPr>
        <w:t>анаторно-курортные факторы</w:t>
      </w:r>
      <w:r>
        <w:rPr>
          <w:sz w:val="28"/>
          <w:szCs w:val="28"/>
        </w:rPr>
        <w:t>, д</w:t>
      </w:r>
      <w:r w:rsidRPr="00C1424E">
        <w:rPr>
          <w:sz w:val="28"/>
          <w:szCs w:val="28"/>
        </w:rPr>
        <w:t>иет</w:t>
      </w:r>
      <w:r>
        <w:rPr>
          <w:sz w:val="28"/>
          <w:szCs w:val="28"/>
        </w:rPr>
        <w:t>а</w:t>
      </w:r>
      <w:r w:rsidRPr="00C1424E">
        <w:rPr>
          <w:sz w:val="28"/>
          <w:szCs w:val="28"/>
        </w:rPr>
        <w:t xml:space="preserve"> как фактор</w:t>
      </w:r>
      <w:r w:rsidR="00FB10D3">
        <w:rPr>
          <w:sz w:val="28"/>
          <w:szCs w:val="28"/>
        </w:rPr>
        <w:t>ы</w:t>
      </w:r>
      <w:r w:rsidRPr="00C1424E">
        <w:rPr>
          <w:sz w:val="28"/>
          <w:szCs w:val="28"/>
        </w:rPr>
        <w:t xml:space="preserve"> иммунокоррекции и иммунореабилитации.</w:t>
      </w:r>
    </w:p>
    <w:p w:rsidR="0001151B" w:rsidRPr="00C1424E" w:rsidRDefault="0001151B" w:rsidP="00320847">
      <w:pPr>
        <w:shd w:val="clear" w:color="auto" w:fill="FFFFFF"/>
        <w:ind w:firstLine="709"/>
        <w:jc w:val="both"/>
        <w:rPr>
          <w:color w:val="000000"/>
          <w:sz w:val="28"/>
          <w:szCs w:val="28"/>
        </w:rPr>
      </w:pPr>
      <w:r w:rsidRPr="00E255E0">
        <w:rPr>
          <w:color w:val="000000"/>
          <w:sz w:val="28"/>
          <w:szCs w:val="28"/>
        </w:rPr>
        <w:t>Клинический разбор пациентов</w:t>
      </w:r>
      <w:r w:rsidRPr="00C1424E">
        <w:rPr>
          <w:color w:val="000000"/>
          <w:sz w:val="28"/>
          <w:szCs w:val="28"/>
        </w:rPr>
        <w:t xml:space="preserve"> с паранеопластическим синдромом: сбор жалоб и анамнеза заболевания; объективный осмотр; составление плана обследования; интерпретация результатов лабораторных и инструментальных методов обследования; обоснование диагноза, определение лечебной тактики.</w:t>
      </w:r>
    </w:p>
    <w:p w:rsidR="0001151B" w:rsidRPr="00C1424E" w:rsidRDefault="0001151B" w:rsidP="00320847">
      <w:pPr>
        <w:shd w:val="clear" w:color="auto" w:fill="FFFFFF"/>
        <w:jc w:val="center"/>
        <w:rPr>
          <w:b/>
          <w:bCs/>
          <w:smallCaps/>
          <w:spacing w:val="30"/>
          <w:sz w:val="32"/>
          <w:szCs w:val="32"/>
        </w:rPr>
      </w:pPr>
      <w:bookmarkStart w:id="6" w:name="_Toc402515621"/>
      <w:r w:rsidRPr="00C1424E">
        <w:rPr>
          <w:b/>
          <w:bCs/>
          <w:smallCaps/>
          <w:spacing w:val="30"/>
          <w:sz w:val="32"/>
          <w:szCs w:val="32"/>
        </w:rPr>
        <w:br w:type="page"/>
      </w:r>
      <w:r w:rsidRPr="00C1424E">
        <w:rPr>
          <w:b/>
          <w:bCs/>
          <w:smallCaps/>
          <w:spacing w:val="30"/>
          <w:sz w:val="32"/>
          <w:szCs w:val="32"/>
        </w:rPr>
        <w:lastRenderedPageBreak/>
        <w:t>Информационно-методическая часть</w:t>
      </w:r>
      <w:bookmarkEnd w:id="6"/>
      <w:r w:rsidRPr="00C1424E">
        <w:rPr>
          <w:b/>
          <w:bCs/>
          <w:smallCaps/>
          <w:spacing w:val="30"/>
          <w:sz w:val="32"/>
          <w:szCs w:val="32"/>
        </w:rPr>
        <w:tab/>
      </w:r>
    </w:p>
    <w:p w:rsidR="0001151B" w:rsidRPr="00C1424E" w:rsidRDefault="0001151B" w:rsidP="00320847">
      <w:pPr>
        <w:shd w:val="clear" w:color="auto" w:fill="FFFFFF"/>
        <w:spacing w:before="360"/>
        <w:jc w:val="center"/>
        <w:rPr>
          <w:b/>
          <w:bCs/>
          <w:smallCaps/>
          <w:color w:val="000000"/>
          <w:spacing w:val="30"/>
          <w:sz w:val="28"/>
          <w:szCs w:val="28"/>
        </w:rPr>
      </w:pPr>
      <w:r w:rsidRPr="00C1424E">
        <w:rPr>
          <w:b/>
          <w:bCs/>
          <w:smallCaps/>
          <w:color w:val="000000"/>
          <w:spacing w:val="30"/>
          <w:sz w:val="28"/>
          <w:szCs w:val="28"/>
        </w:rPr>
        <w:t>Литература</w:t>
      </w:r>
    </w:p>
    <w:p w:rsidR="0001151B" w:rsidRPr="00C1424E" w:rsidRDefault="0001151B" w:rsidP="00320847">
      <w:pPr>
        <w:ind w:firstLine="709"/>
        <w:jc w:val="both"/>
        <w:rPr>
          <w:b/>
          <w:bCs/>
          <w:sz w:val="28"/>
          <w:szCs w:val="28"/>
        </w:rPr>
      </w:pPr>
      <w:r w:rsidRPr="00C1424E">
        <w:rPr>
          <w:b/>
          <w:bCs/>
          <w:sz w:val="28"/>
          <w:szCs w:val="28"/>
        </w:rPr>
        <w:t>Основная:</w:t>
      </w:r>
    </w:p>
    <w:p w:rsidR="0001151B" w:rsidRPr="00C1424E" w:rsidRDefault="0001151B" w:rsidP="00FB10D3">
      <w:pPr>
        <w:numPr>
          <w:ilvl w:val="0"/>
          <w:numId w:val="21"/>
        </w:numPr>
        <w:tabs>
          <w:tab w:val="left" w:pos="993"/>
        </w:tabs>
        <w:ind w:left="0" w:firstLine="709"/>
        <w:jc w:val="both"/>
        <w:rPr>
          <w:sz w:val="28"/>
          <w:szCs w:val="28"/>
        </w:rPr>
      </w:pPr>
      <w:r w:rsidRPr="00C1424E">
        <w:rPr>
          <w:i/>
          <w:iCs/>
          <w:sz w:val="28"/>
          <w:szCs w:val="28"/>
        </w:rPr>
        <w:t>Ковальчук, Л.В.,</w:t>
      </w:r>
      <w:r w:rsidRPr="00C1424E">
        <w:rPr>
          <w:sz w:val="28"/>
          <w:szCs w:val="28"/>
        </w:rPr>
        <w:t>Ганковская, Л.В., Мешкова, Р.Я. Клиническая иммунология и аллергология с основами общей иммунологии. Учебник / Л.В.Ковальчук, Л.В.Ганковская, Р.Я.Мешкова. – М.: ГЭОТАР-Медиа, 2011. – 640 с.</w:t>
      </w:r>
    </w:p>
    <w:p w:rsidR="0001151B" w:rsidRPr="00C1424E" w:rsidRDefault="0001151B" w:rsidP="00FB10D3">
      <w:pPr>
        <w:numPr>
          <w:ilvl w:val="0"/>
          <w:numId w:val="21"/>
        </w:numPr>
        <w:tabs>
          <w:tab w:val="left" w:pos="993"/>
        </w:tabs>
        <w:ind w:left="0" w:firstLine="709"/>
        <w:jc w:val="both"/>
        <w:rPr>
          <w:sz w:val="28"/>
          <w:szCs w:val="28"/>
        </w:rPr>
      </w:pPr>
      <w:r w:rsidRPr="00C1424E">
        <w:rPr>
          <w:i/>
          <w:iCs/>
          <w:sz w:val="28"/>
          <w:szCs w:val="28"/>
        </w:rPr>
        <w:t>Новиков,Д.К.,</w:t>
      </w:r>
      <w:r w:rsidRPr="00C1424E">
        <w:rPr>
          <w:sz w:val="28"/>
          <w:szCs w:val="28"/>
        </w:rPr>
        <w:t xml:space="preserve"> Аллергические болезни. Учебное пособие / Д.К.Новиков[и др.]. – Витебск: ВГМУ, 2012. – 204 с.</w:t>
      </w:r>
    </w:p>
    <w:p w:rsidR="0001151B" w:rsidRPr="00C1424E" w:rsidRDefault="0001151B" w:rsidP="00FB10D3">
      <w:pPr>
        <w:tabs>
          <w:tab w:val="left" w:pos="993"/>
        </w:tabs>
        <w:spacing w:before="120"/>
        <w:ind w:firstLine="709"/>
        <w:jc w:val="both"/>
        <w:rPr>
          <w:b/>
          <w:bCs/>
          <w:sz w:val="28"/>
          <w:szCs w:val="28"/>
        </w:rPr>
      </w:pPr>
      <w:r w:rsidRPr="00C1424E">
        <w:rPr>
          <w:b/>
          <w:bCs/>
          <w:sz w:val="28"/>
          <w:szCs w:val="28"/>
        </w:rPr>
        <w:t>Дополнительная:</w:t>
      </w:r>
    </w:p>
    <w:p w:rsidR="0001151B" w:rsidRPr="00C1424E" w:rsidRDefault="0001151B" w:rsidP="00FB10D3">
      <w:pPr>
        <w:numPr>
          <w:ilvl w:val="0"/>
          <w:numId w:val="21"/>
        </w:numPr>
        <w:tabs>
          <w:tab w:val="left" w:pos="993"/>
        </w:tabs>
        <w:ind w:left="0" w:firstLine="709"/>
        <w:jc w:val="both"/>
        <w:rPr>
          <w:sz w:val="28"/>
          <w:szCs w:val="28"/>
        </w:rPr>
      </w:pPr>
      <w:r w:rsidRPr="00C1424E">
        <w:rPr>
          <w:i/>
          <w:iCs/>
          <w:sz w:val="28"/>
          <w:szCs w:val="28"/>
        </w:rPr>
        <w:t>Аллергология</w:t>
      </w:r>
      <w:r w:rsidRPr="00C1424E">
        <w:rPr>
          <w:sz w:val="28"/>
          <w:szCs w:val="28"/>
        </w:rPr>
        <w:t xml:space="preserve"> и иммунология. Национальное руководство / под ред. Р.М. Хаитова, Н.И. Ильиной. – М.: ГЭОТАР-Медиа, 2009. – 659 с.</w:t>
      </w:r>
    </w:p>
    <w:p w:rsidR="0001151B" w:rsidRPr="00C1424E" w:rsidRDefault="0001151B" w:rsidP="00FB10D3">
      <w:pPr>
        <w:numPr>
          <w:ilvl w:val="0"/>
          <w:numId w:val="21"/>
        </w:numPr>
        <w:tabs>
          <w:tab w:val="left" w:pos="993"/>
        </w:tabs>
        <w:ind w:left="0" w:firstLine="709"/>
        <w:jc w:val="both"/>
        <w:rPr>
          <w:sz w:val="28"/>
          <w:szCs w:val="28"/>
        </w:rPr>
      </w:pPr>
      <w:r w:rsidRPr="00C1424E">
        <w:rPr>
          <w:i/>
          <w:iCs/>
          <w:sz w:val="28"/>
          <w:szCs w:val="28"/>
        </w:rPr>
        <w:t>Новиков,</w:t>
      </w:r>
      <w:r w:rsidRPr="00C1424E">
        <w:rPr>
          <w:sz w:val="28"/>
          <w:szCs w:val="28"/>
        </w:rPr>
        <w:t xml:space="preserve"> Д.К. Новиков, П.Д. Клиническая иммунопатология. Руководство / Д.К.Новиков[и др.].–М., 2009. – 347</w:t>
      </w:r>
      <w:r w:rsidRPr="00C1424E">
        <w:rPr>
          <w:sz w:val="28"/>
          <w:szCs w:val="28"/>
          <w:lang w:val="en-US"/>
        </w:rPr>
        <w:t> </w:t>
      </w:r>
      <w:r w:rsidRPr="00C1424E">
        <w:rPr>
          <w:sz w:val="28"/>
          <w:szCs w:val="28"/>
        </w:rPr>
        <w:t>с.</w:t>
      </w:r>
    </w:p>
    <w:p w:rsidR="0001151B" w:rsidRPr="00C1424E" w:rsidRDefault="0001151B" w:rsidP="00FB10D3">
      <w:pPr>
        <w:numPr>
          <w:ilvl w:val="0"/>
          <w:numId w:val="21"/>
        </w:numPr>
        <w:tabs>
          <w:tab w:val="left" w:pos="993"/>
        </w:tabs>
        <w:ind w:left="0" w:firstLine="709"/>
        <w:jc w:val="both"/>
        <w:rPr>
          <w:sz w:val="28"/>
          <w:szCs w:val="28"/>
        </w:rPr>
      </w:pPr>
      <w:r w:rsidRPr="00C1424E">
        <w:rPr>
          <w:i/>
          <w:iCs/>
          <w:sz w:val="28"/>
          <w:szCs w:val="28"/>
        </w:rPr>
        <w:t>Хаитов,</w:t>
      </w:r>
      <w:r w:rsidRPr="00C1424E">
        <w:rPr>
          <w:sz w:val="28"/>
          <w:szCs w:val="28"/>
        </w:rPr>
        <w:t xml:space="preserve"> Р.М. Иммунология. Учебник / Р.М.Хаитов. – М., 2009. – 430 с.</w:t>
      </w:r>
    </w:p>
    <w:p w:rsidR="0001151B" w:rsidRPr="00C1424E" w:rsidRDefault="0001151B" w:rsidP="00FB10D3">
      <w:pPr>
        <w:numPr>
          <w:ilvl w:val="0"/>
          <w:numId w:val="21"/>
        </w:numPr>
        <w:tabs>
          <w:tab w:val="left" w:pos="993"/>
        </w:tabs>
        <w:ind w:left="0" w:firstLine="709"/>
        <w:jc w:val="both"/>
        <w:rPr>
          <w:sz w:val="28"/>
          <w:szCs w:val="28"/>
        </w:rPr>
      </w:pPr>
      <w:r w:rsidRPr="00C1424E">
        <w:rPr>
          <w:i/>
          <w:iCs/>
          <w:sz w:val="28"/>
          <w:szCs w:val="28"/>
        </w:rPr>
        <w:t>Хаитов,</w:t>
      </w:r>
      <w:r w:rsidRPr="00C1424E">
        <w:rPr>
          <w:sz w:val="28"/>
          <w:szCs w:val="28"/>
        </w:rPr>
        <w:t xml:space="preserve"> Р.М., Ярилин, А.А., Пинегин, Б.В. Иммунология. Атлас / Р.М.Хаитов, А.А.Ярилин, Б.В.Пинегин. – М.: ГЭОТАР-Медиа, 2011. – 624 с.</w:t>
      </w:r>
    </w:p>
    <w:p w:rsidR="0001151B" w:rsidRPr="00C1424E" w:rsidRDefault="0001151B" w:rsidP="00FB10D3">
      <w:pPr>
        <w:numPr>
          <w:ilvl w:val="0"/>
          <w:numId w:val="21"/>
        </w:numPr>
        <w:tabs>
          <w:tab w:val="left" w:pos="993"/>
        </w:tabs>
        <w:ind w:left="0" w:firstLine="709"/>
        <w:jc w:val="both"/>
        <w:rPr>
          <w:sz w:val="28"/>
          <w:szCs w:val="28"/>
        </w:rPr>
      </w:pPr>
      <w:r w:rsidRPr="00C1424E">
        <w:rPr>
          <w:i/>
          <w:iCs/>
          <w:sz w:val="28"/>
          <w:szCs w:val="28"/>
        </w:rPr>
        <w:t>Ярилин, А.А</w:t>
      </w:r>
      <w:r w:rsidRPr="00C1424E">
        <w:rPr>
          <w:sz w:val="28"/>
          <w:szCs w:val="28"/>
        </w:rPr>
        <w:t>. Иммунология. Руководство / А.А.Ярилин. – М.: ГЭОТАР-Медиа, 2010. – 748 с.</w:t>
      </w:r>
    </w:p>
    <w:p w:rsidR="0001151B" w:rsidRPr="00C1424E" w:rsidRDefault="0001151B" w:rsidP="00320847">
      <w:pPr>
        <w:tabs>
          <w:tab w:val="num" w:pos="1072"/>
        </w:tabs>
        <w:spacing w:before="240"/>
        <w:jc w:val="center"/>
        <w:outlineLvl w:val="1"/>
        <w:rPr>
          <w:b/>
          <w:bCs/>
          <w:smallCaps/>
          <w:sz w:val="28"/>
          <w:szCs w:val="28"/>
        </w:rPr>
      </w:pPr>
      <w:bookmarkStart w:id="7" w:name="_Toc402515623"/>
    </w:p>
    <w:p w:rsidR="0001151B" w:rsidRPr="00C1424E" w:rsidRDefault="0001151B" w:rsidP="00320847">
      <w:pPr>
        <w:tabs>
          <w:tab w:val="num" w:pos="1072"/>
        </w:tabs>
        <w:spacing w:before="240"/>
        <w:jc w:val="center"/>
        <w:outlineLvl w:val="1"/>
        <w:rPr>
          <w:b/>
          <w:bCs/>
          <w:smallCaps/>
          <w:sz w:val="28"/>
          <w:szCs w:val="28"/>
        </w:rPr>
      </w:pPr>
    </w:p>
    <w:p w:rsidR="0001151B" w:rsidRPr="00C1424E" w:rsidRDefault="0001151B" w:rsidP="00754ED3">
      <w:pPr>
        <w:tabs>
          <w:tab w:val="num" w:pos="1072"/>
        </w:tabs>
        <w:spacing w:before="240"/>
        <w:jc w:val="center"/>
        <w:outlineLvl w:val="1"/>
        <w:rPr>
          <w:b/>
          <w:bCs/>
          <w:smallCaps/>
          <w:sz w:val="28"/>
          <w:szCs w:val="28"/>
        </w:rPr>
      </w:pPr>
      <w:bookmarkStart w:id="8" w:name="_Toc402515624"/>
      <w:bookmarkEnd w:id="7"/>
      <w:r w:rsidRPr="00C1424E">
        <w:rPr>
          <w:b/>
          <w:bCs/>
          <w:smallCaps/>
          <w:sz w:val="28"/>
          <w:szCs w:val="28"/>
        </w:rPr>
        <w:t>методические рекомендации по организации и выполнению самостоятельной работы студентов по учебной дисциплине</w:t>
      </w:r>
    </w:p>
    <w:p w:rsidR="0001151B" w:rsidRPr="00C1424E" w:rsidRDefault="0001151B" w:rsidP="00754ED3">
      <w:pPr>
        <w:tabs>
          <w:tab w:val="num" w:pos="1072"/>
        </w:tabs>
        <w:spacing w:before="120"/>
        <w:ind w:firstLine="709"/>
        <w:jc w:val="both"/>
        <w:rPr>
          <w:sz w:val="28"/>
          <w:szCs w:val="28"/>
        </w:rPr>
      </w:pPr>
      <w:r w:rsidRPr="00C1424E">
        <w:rPr>
          <w:sz w:val="28"/>
          <w:szCs w:val="28"/>
        </w:rPr>
        <w:t xml:space="preserve">Время, отведенное на самостоятельную работу, </w:t>
      </w:r>
      <w:r>
        <w:rPr>
          <w:sz w:val="28"/>
          <w:szCs w:val="28"/>
        </w:rPr>
        <w:t>может</w:t>
      </w:r>
      <w:r w:rsidRPr="00C1424E">
        <w:rPr>
          <w:sz w:val="28"/>
          <w:szCs w:val="28"/>
        </w:rPr>
        <w:t xml:space="preserve"> использоваться обучающимися на:</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подготовку к лекциям, практическим занятиям;</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подготовку к зачету;</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проработку тем (вопросов), вынесенных на самостоятельное изучение;</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дистанционное обучение;</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решение задач;</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выполнение исследовательских и творческих заданий;</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подготовку тематических докладов, рефератов, презентаций;</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выполнение практических заданий;</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конспектирование учебной литературы;</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составление тематической подборки литературных источников, интернет-источников;</w:t>
      </w:r>
    </w:p>
    <w:p w:rsidR="0001151B" w:rsidRPr="00C1424E" w:rsidRDefault="0001151B" w:rsidP="00754ED3">
      <w:pPr>
        <w:numPr>
          <w:ilvl w:val="1"/>
          <w:numId w:val="25"/>
        </w:numPr>
        <w:tabs>
          <w:tab w:val="left" w:pos="900"/>
        </w:tabs>
        <w:ind w:left="0" w:firstLine="709"/>
        <w:contextualSpacing/>
        <w:jc w:val="both"/>
        <w:rPr>
          <w:sz w:val="28"/>
          <w:szCs w:val="28"/>
        </w:rPr>
      </w:pPr>
      <w:r w:rsidRPr="00C1424E">
        <w:rPr>
          <w:sz w:val="28"/>
          <w:szCs w:val="28"/>
        </w:rPr>
        <w:t>составление тестов студентами для организации взаимоконтроля.</w:t>
      </w:r>
    </w:p>
    <w:p w:rsidR="0001151B" w:rsidRPr="00C1424E" w:rsidRDefault="0001151B" w:rsidP="00754ED3">
      <w:pPr>
        <w:tabs>
          <w:tab w:val="num" w:pos="1072"/>
        </w:tabs>
        <w:ind w:firstLine="709"/>
        <w:contextualSpacing/>
        <w:rPr>
          <w:sz w:val="28"/>
          <w:szCs w:val="28"/>
        </w:rPr>
      </w:pPr>
    </w:p>
    <w:p w:rsidR="0001151B" w:rsidRPr="00C1424E" w:rsidRDefault="0001151B" w:rsidP="00754ED3">
      <w:pPr>
        <w:tabs>
          <w:tab w:val="num" w:pos="1072"/>
        </w:tabs>
        <w:ind w:firstLine="709"/>
        <w:contextualSpacing/>
        <w:rPr>
          <w:sz w:val="28"/>
          <w:szCs w:val="28"/>
        </w:rPr>
      </w:pPr>
      <w:r w:rsidRPr="00C1424E">
        <w:rPr>
          <w:sz w:val="28"/>
          <w:szCs w:val="28"/>
        </w:rPr>
        <w:lastRenderedPageBreak/>
        <w:t>Основные методы организации самостоятельной работы:</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написание и презентация реферата;</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выступление с докладом;</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изучение тем и проблем, не выносимых на лекции и практические занятия;</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конспектирование первоисточников (разделов сборников документов, монографий, учебных пособий);</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компьютеризированное тестирование;</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подготовка и участие в активных формах обучения.</w:t>
      </w:r>
    </w:p>
    <w:p w:rsidR="0001151B" w:rsidRPr="00C1424E" w:rsidRDefault="0001151B" w:rsidP="00754ED3">
      <w:pPr>
        <w:tabs>
          <w:tab w:val="left" w:pos="900"/>
        </w:tabs>
        <w:spacing w:before="120"/>
        <w:ind w:firstLine="709"/>
        <w:jc w:val="both"/>
        <w:rPr>
          <w:sz w:val="28"/>
          <w:szCs w:val="28"/>
        </w:rPr>
      </w:pPr>
      <w:r w:rsidRPr="00C1424E">
        <w:rPr>
          <w:sz w:val="28"/>
          <w:szCs w:val="28"/>
        </w:rPr>
        <w:t>Контроль самостоятельной работы осуществляется в виде:</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контрольной работы;</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итогового занятия, в форме устного собеседования, письменной работы, тестирования;</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оценки устного ответа на вопрос, сообщения, доклада или решения задачи на практических занятиях;</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проверки рефератов, письменных докладов, отчетов, рецептов;</w:t>
      </w:r>
    </w:p>
    <w:p w:rsidR="0001151B" w:rsidRPr="00C1424E" w:rsidRDefault="0001151B" w:rsidP="00754ED3">
      <w:pPr>
        <w:numPr>
          <w:ilvl w:val="1"/>
          <w:numId w:val="25"/>
        </w:numPr>
        <w:tabs>
          <w:tab w:val="left" w:pos="900"/>
        </w:tabs>
        <w:ind w:left="0" w:firstLine="709"/>
        <w:jc w:val="both"/>
        <w:rPr>
          <w:sz w:val="28"/>
          <w:szCs w:val="28"/>
        </w:rPr>
      </w:pPr>
      <w:r w:rsidRPr="00C1424E">
        <w:rPr>
          <w:sz w:val="28"/>
          <w:szCs w:val="28"/>
        </w:rPr>
        <w:t>индивидуальной беседы.</w:t>
      </w:r>
    </w:p>
    <w:p w:rsidR="0001151B" w:rsidRPr="00C1424E" w:rsidRDefault="0001151B" w:rsidP="00320847">
      <w:pPr>
        <w:tabs>
          <w:tab w:val="num" w:pos="1072"/>
        </w:tabs>
        <w:spacing w:before="240"/>
        <w:jc w:val="center"/>
        <w:outlineLvl w:val="1"/>
        <w:rPr>
          <w:b/>
          <w:bCs/>
          <w:smallCaps/>
          <w:sz w:val="28"/>
          <w:szCs w:val="28"/>
        </w:rPr>
      </w:pPr>
    </w:p>
    <w:p w:rsidR="0001151B" w:rsidRPr="00C1424E" w:rsidRDefault="0001151B" w:rsidP="00320847">
      <w:pPr>
        <w:tabs>
          <w:tab w:val="num" w:pos="1072"/>
        </w:tabs>
        <w:spacing w:before="240"/>
        <w:jc w:val="center"/>
        <w:outlineLvl w:val="1"/>
        <w:rPr>
          <w:b/>
          <w:bCs/>
          <w:smallCaps/>
          <w:sz w:val="28"/>
          <w:szCs w:val="28"/>
        </w:rPr>
      </w:pPr>
    </w:p>
    <w:p w:rsidR="0001151B" w:rsidRPr="00C1424E" w:rsidRDefault="0001151B" w:rsidP="00320847">
      <w:pPr>
        <w:tabs>
          <w:tab w:val="num" w:pos="1072"/>
        </w:tabs>
        <w:spacing w:before="240"/>
        <w:jc w:val="center"/>
        <w:outlineLvl w:val="1"/>
        <w:rPr>
          <w:b/>
          <w:bCs/>
          <w:smallCaps/>
          <w:sz w:val="28"/>
          <w:szCs w:val="28"/>
        </w:rPr>
      </w:pPr>
    </w:p>
    <w:bookmarkEnd w:id="8"/>
    <w:p w:rsidR="0001151B" w:rsidRPr="00C1424E" w:rsidRDefault="0001151B" w:rsidP="00754ED3">
      <w:pPr>
        <w:tabs>
          <w:tab w:val="num" w:pos="1072"/>
        </w:tabs>
        <w:spacing w:before="240"/>
        <w:jc w:val="center"/>
        <w:outlineLvl w:val="1"/>
        <w:rPr>
          <w:b/>
          <w:bCs/>
          <w:smallCaps/>
          <w:sz w:val="28"/>
          <w:szCs w:val="28"/>
        </w:rPr>
      </w:pPr>
      <w:r w:rsidRPr="00C1424E">
        <w:rPr>
          <w:b/>
          <w:bCs/>
          <w:smallCaps/>
          <w:sz w:val="28"/>
          <w:szCs w:val="28"/>
        </w:rPr>
        <w:t>Перечень рекомендуемых средств диагностики</w:t>
      </w:r>
    </w:p>
    <w:p w:rsidR="0001151B" w:rsidRPr="00C1424E" w:rsidRDefault="0001151B" w:rsidP="00754ED3">
      <w:pPr>
        <w:pStyle w:val="a7"/>
        <w:tabs>
          <w:tab w:val="num" w:pos="0"/>
          <w:tab w:val="left" w:pos="709"/>
        </w:tabs>
        <w:ind w:left="0" w:firstLine="425"/>
        <w:jc w:val="both"/>
      </w:pPr>
      <w:r w:rsidRPr="00C1424E">
        <w:t>Для диагностики компетенций используются следующие формы:</w:t>
      </w:r>
    </w:p>
    <w:p w:rsidR="0001151B" w:rsidRPr="00C1424E" w:rsidRDefault="0001151B" w:rsidP="00754ED3">
      <w:pPr>
        <w:pStyle w:val="a7"/>
        <w:numPr>
          <w:ilvl w:val="0"/>
          <w:numId w:val="24"/>
        </w:numPr>
        <w:tabs>
          <w:tab w:val="left" w:pos="709"/>
        </w:tabs>
      </w:pPr>
      <w:r w:rsidRPr="00C1424E">
        <w:t>Устная форма:</w:t>
      </w:r>
    </w:p>
    <w:p w:rsidR="0001151B" w:rsidRPr="00C1424E" w:rsidRDefault="0001151B" w:rsidP="00754ED3">
      <w:pPr>
        <w:pStyle w:val="a7"/>
        <w:numPr>
          <w:ilvl w:val="0"/>
          <w:numId w:val="26"/>
        </w:numPr>
        <w:tabs>
          <w:tab w:val="left" w:pos="709"/>
        </w:tabs>
      </w:pPr>
      <w:r w:rsidRPr="00C1424E">
        <w:t>собеседования;</w:t>
      </w:r>
    </w:p>
    <w:p w:rsidR="0001151B" w:rsidRPr="00C1424E" w:rsidRDefault="0001151B" w:rsidP="00754ED3">
      <w:pPr>
        <w:pStyle w:val="a7"/>
        <w:numPr>
          <w:ilvl w:val="0"/>
          <w:numId w:val="26"/>
        </w:numPr>
        <w:tabs>
          <w:tab w:val="left" w:pos="709"/>
        </w:tabs>
      </w:pPr>
      <w:r w:rsidRPr="00C1424E">
        <w:t>доклады на практических занятиях;</w:t>
      </w:r>
    </w:p>
    <w:p w:rsidR="0001151B" w:rsidRPr="00C1424E" w:rsidRDefault="0001151B" w:rsidP="00754ED3">
      <w:pPr>
        <w:pStyle w:val="a7"/>
        <w:numPr>
          <w:ilvl w:val="0"/>
          <w:numId w:val="26"/>
        </w:numPr>
        <w:tabs>
          <w:tab w:val="left" w:pos="709"/>
        </w:tabs>
      </w:pPr>
      <w:r w:rsidRPr="00C1424E">
        <w:t>доклады на конференциях;</w:t>
      </w:r>
    </w:p>
    <w:p w:rsidR="0001151B" w:rsidRPr="00C1424E" w:rsidRDefault="0001151B" w:rsidP="00754ED3">
      <w:pPr>
        <w:pStyle w:val="a7"/>
        <w:numPr>
          <w:ilvl w:val="0"/>
          <w:numId w:val="26"/>
        </w:numPr>
        <w:tabs>
          <w:tab w:val="left" w:pos="709"/>
        </w:tabs>
      </w:pPr>
      <w:r w:rsidRPr="00C1424E">
        <w:t>устные зачеты;</w:t>
      </w:r>
    </w:p>
    <w:p w:rsidR="0001151B" w:rsidRPr="00C1424E" w:rsidRDefault="0001151B" w:rsidP="00754ED3">
      <w:pPr>
        <w:pStyle w:val="a7"/>
        <w:numPr>
          <w:ilvl w:val="0"/>
          <w:numId w:val="26"/>
        </w:numPr>
        <w:tabs>
          <w:tab w:val="left" w:pos="709"/>
        </w:tabs>
      </w:pPr>
      <w:r w:rsidRPr="00C1424E">
        <w:t>тесты;</w:t>
      </w:r>
    </w:p>
    <w:p w:rsidR="0001151B" w:rsidRPr="00C1424E" w:rsidRDefault="0001151B" w:rsidP="00754ED3">
      <w:pPr>
        <w:pStyle w:val="a7"/>
        <w:numPr>
          <w:ilvl w:val="0"/>
          <w:numId w:val="26"/>
        </w:numPr>
        <w:tabs>
          <w:tab w:val="left" w:pos="709"/>
        </w:tabs>
      </w:pPr>
      <w:r w:rsidRPr="00C1424E">
        <w:t>решение задач.</w:t>
      </w:r>
    </w:p>
    <w:p w:rsidR="0001151B" w:rsidRPr="00C1424E" w:rsidRDefault="0001151B" w:rsidP="00754ED3">
      <w:pPr>
        <w:pStyle w:val="a7"/>
        <w:numPr>
          <w:ilvl w:val="0"/>
          <w:numId w:val="24"/>
        </w:numPr>
        <w:tabs>
          <w:tab w:val="left" w:pos="709"/>
        </w:tabs>
      </w:pPr>
      <w:r w:rsidRPr="00C1424E">
        <w:t>Письменная форма:</w:t>
      </w:r>
    </w:p>
    <w:p w:rsidR="0001151B" w:rsidRPr="00C1424E" w:rsidRDefault="0001151B" w:rsidP="00754ED3">
      <w:pPr>
        <w:pStyle w:val="a7"/>
        <w:numPr>
          <w:ilvl w:val="0"/>
          <w:numId w:val="27"/>
        </w:numPr>
        <w:tabs>
          <w:tab w:val="left" w:pos="709"/>
        </w:tabs>
      </w:pPr>
      <w:r w:rsidRPr="00C1424E">
        <w:t>тесты;</w:t>
      </w:r>
    </w:p>
    <w:p w:rsidR="0001151B" w:rsidRPr="00C1424E" w:rsidRDefault="0001151B" w:rsidP="00754ED3">
      <w:pPr>
        <w:pStyle w:val="a7"/>
        <w:numPr>
          <w:ilvl w:val="0"/>
          <w:numId w:val="27"/>
        </w:numPr>
        <w:tabs>
          <w:tab w:val="left" w:pos="709"/>
        </w:tabs>
      </w:pPr>
      <w:r w:rsidRPr="00C1424E">
        <w:t>контрольные опросы;</w:t>
      </w:r>
    </w:p>
    <w:p w:rsidR="0001151B" w:rsidRPr="00C1424E" w:rsidRDefault="0001151B" w:rsidP="00754ED3">
      <w:pPr>
        <w:pStyle w:val="a7"/>
        <w:numPr>
          <w:ilvl w:val="0"/>
          <w:numId w:val="27"/>
        </w:numPr>
        <w:tabs>
          <w:tab w:val="left" w:pos="709"/>
        </w:tabs>
      </w:pPr>
      <w:r w:rsidRPr="00C1424E">
        <w:t>контрольные работы;</w:t>
      </w:r>
    </w:p>
    <w:p w:rsidR="0001151B" w:rsidRPr="00C1424E" w:rsidRDefault="0001151B" w:rsidP="00754ED3">
      <w:pPr>
        <w:pStyle w:val="a7"/>
        <w:numPr>
          <w:ilvl w:val="0"/>
          <w:numId w:val="27"/>
        </w:numPr>
        <w:tabs>
          <w:tab w:val="left" w:pos="709"/>
        </w:tabs>
      </w:pPr>
      <w:r w:rsidRPr="00C1424E">
        <w:t>рефераты;</w:t>
      </w:r>
    </w:p>
    <w:p w:rsidR="0001151B" w:rsidRPr="00C1424E" w:rsidRDefault="0001151B" w:rsidP="00754ED3">
      <w:pPr>
        <w:pStyle w:val="a7"/>
        <w:numPr>
          <w:ilvl w:val="0"/>
          <w:numId w:val="27"/>
        </w:numPr>
        <w:tabs>
          <w:tab w:val="left" w:pos="709"/>
        </w:tabs>
      </w:pPr>
      <w:r w:rsidRPr="00C1424E">
        <w:t>публикации статей, докладов;</w:t>
      </w:r>
    </w:p>
    <w:p w:rsidR="0001151B" w:rsidRPr="00C1424E" w:rsidRDefault="0001151B" w:rsidP="00754ED3">
      <w:pPr>
        <w:pStyle w:val="a7"/>
        <w:numPr>
          <w:ilvl w:val="0"/>
          <w:numId w:val="27"/>
        </w:numPr>
        <w:tabs>
          <w:tab w:val="left" w:pos="709"/>
        </w:tabs>
      </w:pPr>
      <w:r w:rsidRPr="00C1424E">
        <w:t>стандартизированные тесты;</w:t>
      </w:r>
    </w:p>
    <w:p w:rsidR="0001151B" w:rsidRPr="00C1424E" w:rsidRDefault="0001151B" w:rsidP="00754ED3">
      <w:pPr>
        <w:pStyle w:val="a7"/>
        <w:numPr>
          <w:ilvl w:val="0"/>
          <w:numId w:val="27"/>
        </w:numPr>
        <w:tabs>
          <w:tab w:val="left" w:pos="709"/>
        </w:tabs>
      </w:pPr>
      <w:r w:rsidRPr="00C1424E">
        <w:t>оценка на основе модульно-рейтинговой системы.</w:t>
      </w:r>
    </w:p>
    <w:p w:rsidR="0001151B" w:rsidRPr="00C1424E" w:rsidRDefault="0001151B" w:rsidP="00754ED3">
      <w:pPr>
        <w:pStyle w:val="a7"/>
        <w:numPr>
          <w:ilvl w:val="0"/>
          <w:numId w:val="24"/>
        </w:numPr>
        <w:tabs>
          <w:tab w:val="left" w:pos="709"/>
        </w:tabs>
      </w:pPr>
      <w:r w:rsidRPr="00C1424E">
        <w:t>Устно-письменная форма:</w:t>
      </w:r>
    </w:p>
    <w:p w:rsidR="0001151B" w:rsidRPr="00C1424E" w:rsidRDefault="0001151B" w:rsidP="00754ED3">
      <w:pPr>
        <w:pStyle w:val="a7"/>
        <w:numPr>
          <w:ilvl w:val="0"/>
          <w:numId w:val="28"/>
        </w:numPr>
        <w:tabs>
          <w:tab w:val="left" w:pos="709"/>
        </w:tabs>
      </w:pPr>
      <w:r w:rsidRPr="00C1424E">
        <w:t>отчеты по аудиторным практическим упражнениям с их устной защитой;</w:t>
      </w:r>
    </w:p>
    <w:p w:rsidR="0001151B" w:rsidRPr="00C1424E" w:rsidRDefault="0001151B" w:rsidP="00754ED3">
      <w:pPr>
        <w:pStyle w:val="a7"/>
        <w:numPr>
          <w:ilvl w:val="0"/>
          <w:numId w:val="28"/>
        </w:numPr>
        <w:tabs>
          <w:tab w:val="left" w:pos="709"/>
        </w:tabs>
      </w:pPr>
      <w:r w:rsidRPr="00C1424E">
        <w:lastRenderedPageBreak/>
        <w:t>отчеты по домашним практическим упражнениям с их устной защитой.</w:t>
      </w:r>
    </w:p>
    <w:p w:rsidR="0001151B" w:rsidRPr="00C1424E" w:rsidRDefault="0001151B" w:rsidP="00754ED3">
      <w:pPr>
        <w:pStyle w:val="a7"/>
        <w:numPr>
          <w:ilvl w:val="0"/>
          <w:numId w:val="24"/>
        </w:numPr>
        <w:tabs>
          <w:tab w:val="left" w:pos="709"/>
        </w:tabs>
      </w:pPr>
      <w:r w:rsidRPr="00C1424E">
        <w:t>Техническая форма:</w:t>
      </w:r>
    </w:p>
    <w:p w:rsidR="0001151B" w:rsidRPr="00C1424E" w:rsidRDefault="0001151B" w:rsidP="00754ED3">
      <w:pPr>
        <w:pStyle w:val="a7"/>
        <w:numPr>
          <w:ilvl w:val="0"/>
          <w:numId w:val="28"/>
        </w:numPr>
        <w:tabs>
          <w:tab w:val="left" w:pos="709"/>
        </w:tabs>
      </w:pPr>
      <w:r w:rsidRPr="00C1424E">
        <w:t xml:space="preserve">электронные тесты. </w:t>
      </w:r>
    </w:p>
    <w:p w:rsidR="0001151B" w:rsidRDefault="0001151B" w:rsidP="00320847">
      <w:pPr>
        <w:spacing w:after="360"/>
        <w:jc w:val="both"/>
        <w:rPr>
          <w:color w:val="000000"/>
          <w:sz w:val="28"/>
          <w:szCs w:val="28"/>
        </w:rPr>
      </w:pPr>
    </w:p>
    <w:p w:rsidR="0001151B" w:rsidRDefault="0001151B" w:rsidP="00284510">
      <w:pPr>
        <w:tabs>
          <w:tab w:val="left" w:pos="8340"/>
        </w:tabs>
        <w:spacing w:after="360"/>
        <w:jc w:val="center"/>
        <w:rPr>
          <w:b/>
          <w:bCs/>
          <w:smallCaps/>
          <w:color w:val="000000"/>
          <w:sz w:val="28"/>
          <w:szCs w:val="28"/>
        </w:rPr>
      </w:pPr>
      <w:r>
        <w:rPr>
          <w:b/>
          <w:bCs/>
          <w:smallCaps/>
          <w:color w:val="000000"/>
          <w:sz w:val="28"/>
          <w:szCs w:val="28"/>
        </w:rPr>
        <w:t>ПРИМЕРНЫЙ ПЕРЕЧЕНЬ ПРАКТИЧЕСКИХ НАВЫКОВ</w:t>
      </w:r>
    </w:p>
    <w:p w:rsidR="0001151B" w:rsidRPr="0043159A" w:rsidRDefault="0001151B" w:rsidP="00E255E0">
      <w:pPr>
        <w:tabs>
          <w:tab w:val="left" w:pos="8340"/>
        </w:tabs>
        <w:ind w:firstLine="709"/>
        <w:jc w:val="both"/>
        <w:rPr>
          <w:color w:val="000000"/>
          <w:sz w:val="28"/>
          <w:szCs w:val="28"/>
        </w:rPr>
      </w:pPr>
      <w:r w:rsidRPr="0043159A">
        <w:rPr>
          <w:color w:val="000000"/>
          <w:sz w:val="28"/>
          <w:szCs w:val="28"/>
        </w:rPr>
        <w:t>1. Определение показаний к проведению иммунодиагностики.</w:t>
      </w:r>
    </w:p>
    <w:p w:rsidR="0001151B" w:rsidRDefault="0001151B" w:rsidP="00E255E0">
      <w:pPr>
        <w:tabs>
          <w:tab w:val="left" w:pos="8340"/>
        </w:tabs>
        <w:ind w:firstLine="709"/>
        <w:jc w:val="both"/>
        <w:rPr>
          <w:color w:val="000000"/>
          <w:sz w:val="28"/>
          <w:szCs w:val="28"/>
        </w:rPr>
      </w:pPr>
      <w:r w:rsidRPr="0043159A">
        <w:rPr>
          <w:color w:val="000000"/>
          <w:sz w:val="28"/>
          <w:szCs w:val="28"/>
        </w:rPr>
        <w:t>2. Интерпретация лабораторных тестов, используемых для диагностики аутоиммунных и аллергических заболеваний, контроля за эффективностью проводимого лечения.</w:t>
      </w:r>
    </w:p>
    <w:p w:rsidR="0001151B" w:rsidRDefault="0001151B" w:rsidP="00F8224E">
      <w:pPr>
        <w:tabs>
          <w:tab w:val="left" w:pos="8340"/>
        </w:tabs>
        <w:ind w:left="709"/>
        <w:rPr>
          <w:color w:val="000000"/>
          <w:sz w:val="28"/>
          <w:szCs w:val="28"/>
        </w:rPr>
      </w:pPr>
    </w:p>
    <w:p w:rsidR="0001151B" w:rsidRDefault="0001151B" w:rsidP="00F8224E">
      <w:pPr>
        <w:tabs>
          <w:tab w:val="left" w:pos="8340"/>
        </w:tabs>
        <w:ind w:left="709"/>
        <w:rPr>
          <w:color w:val="000000"/>
          <w:sz w:val="28"/>
          <w:szCs w:val="28"/>
        </w:rPr>
      </w:pPr>
    </w:p>
    <w:p w:rsidR="0001151B" w:rsidRPr="00C1424E" w:rsidRDefault="0001151B" w:rsidP="00320847">
      <w:pPr>
        <w:spacing w:after="360"/>
        <w:jc w:val="both"/>
        <w:rPr>
          <w:color w:val="000000"/>
          <w:sz w:val="28"/>
          <w:szCs w:val="28"/>
        </w:rPr>
      </w:pPr>
      <w:r w:rsidRPr="00C1424E">
        <w:rPr>
          <w:color w:val="000000"/>
          <w:sz w:val="28"/>
          <w:szCs w:val="28"/>
        </w:rPr>
        <w:br w:type="page"/>
      </w:r>
    </w:p>
    <w:tbl>
      <w:tblPr>
        <w:tblW w:w="9832" w:type="dxa"/>
        <w:tblLook w:val="01E0"/>
      </w:tblPr>
      <w:tblGrid>
        <w:gridCol w:w="4434"/>
        <w:gridCol w:w="2762"/>
        <w:gridCol w:w="2636"/>
      </w:tblGrid>
      <w:tr w:rsidR="0001151B" w:rsidRPr="00C1424E">
        <w:tc>
          <w:tcPr>
            <w:tcW w:w="4434" w:type="dxa"/>
            <w:vAlign w:val="bottom"/>
          </w:tcPr>
          <w:p w:rsidR="0001151B" w:rsidRPr="00C1424E" w:rsidRDefault="0001151B" w:rsidP="008D062E">
            <w:pPr>
              <w:rPr>
                <w:b/>
                <w:bCs/>
                <w:sz w:val="28"/>
                <w:szCs w:val="28"/>
              </w:rPr>
            </w:pPr>
          </w:p>
          <w:p w:rsidR="0001151B" w:rsidRPr="00C1424E" w:rsidRDefault="0001151B" w:rsidP="008D062E">
            <w:pPr>
              <w:rPr>
                <w:b/>
                <w:bCs/>
                <w:sz w:val="28"/>
                <w:szCs w:val="28"/>
              </w:rPr>
            </w:pPr>
            <w:r w:rsidRPr="00C1424E">
              <w:rPr>
                <w:b/>
                <w:bCs/>
                <w:sz w:val="28"/>
                <w:szCs w:val="28"/>
              </w:rPr>
              <w:t>СОСТАВИТЕЛИ:</w:t>
            </w:r>
          </w:p>
          <w:p w:rsidR="0001151B" w:rsidRPr="00C1424E" w:rsidRDefault="0001151B" w:rsidP="008D062E">
            <w:pPr>
              <w:rPr>
                <w:sz w:val="28"/>
                <w:szCs w:val="28"/>
              </w:rPr>
            </w:pPr>
          </w:p>
        </w:tc>
        <w:tc>
          <w:tcPr>
            <w:tcW w:w="2762" w:type="dxa"/>
            <w:vAlign w:val="bottom"/>
          </w:tcPr>
          <w:p w:rsidR="0001151B" w:rsidRPr="00C1424E" w:rsidRDefault="0001151B" w:rsidP="008D062E">
            <w:pPr>
              <w:rPr>
                <w:sz w:val="28"/>
                <w:szCs w:val="28"/>
              </w:rPr>
            </w:pPr>
          </w:p>
        </w:tc>
        <w:tc>
          <w:tcPr>
            <w:tcW w:w="2636" w:type="dxa"/>
            <w:vAlign w:val="bottom"/>
          </w:tcPr>
          <w:p w:rsidR="0001151B" w:rsidRPr="00C1424E" w:rsidRDefault="0001151B" w:rsidP="008D062E">
            <w:pPr>
              <w:rPr>
                <w:sz w:val="28"/>
                <w:szCs w:val="28"/>
              </w:rPr>
            </w:pPr>
          </w:p>
        </w:tc>
      </w:tr>
      <w:tr w:rsidR="0001151B" w:rsidRPr="00C1424E">
        <w:tc>
          <w:tcPr>
            <w:tcW w:w="4434" w:type="dxa"/>
            <w:vAlign w:val="bottom"/>
          </w:tcPr>
          <w:p w:rsidR="0001151B" w:rsidRPr="00C1424E" w:rsidRDefault="0001151B" w:rsidP="008D062E">
            <w:pPr>
              <w:rPr>
                <w:sz w:val="28"/>
                <w:szCs w:val="28"/>
              </w:rPr>
            </w:pPr>
            <w:r w:rsidRPr="00C1424E">
              <w:rPr>
                <w:sz w:val="28"/>
                <w:szCs w:val="28"/>
              </w:rPr>
              <w:t>Заведующий 2-й кафедрой внутренних болезней учреждения образования «Белорусский государственный медицинский университет», доктор медицинских наук, профессор</w:t>
            </w:r>
          </w:p>
        </w:tc>
        <w:tc>
          <w:tcPr>
            <w:tcW w:w="2762" w:type="dxa"/>
            <w:vAlign w:val="bottom"/>
          </w:tcPr>
          <w:p w:rsidR="0001151B" w:rsidRPr="00C1424E" w:rsidRDefault="0001151B" w:rsidP="008D062E">
            <w:pPr>
              <w:rPr>
                <w:sz w:val="28"/>
                <w:szCs w:val="28"/>
              </w:rPr>
            </w:pPr>
            <w:r w:rsidRPr="00C1424E">
              <w:rPr>
                <w:sz w:val="28"/>
                <w:szCs w:val="28"/>
              </w:rPr>
              <w:t>______________</w:t>
            </w:r>
          </w:p>
        </w:tc>
        <w:tc>
          <w:tcPr>
            <w:tcW w:w="2636" w:type="dxa"/>
            <w:vAlign w:val="bottom"/>
          </w:tcPr>
          <w:p w:rsidR="0001151B" w:rsidRPr="00C1424E" w:rsidRDefault="0001151B" w:rsidP="008D062E">
            <w:pPr>
              <w:ind w:left="-58"/>
              <w:rPr>
                <w:sz w:val="28"/>
                <w:szCs w:val="28"/>
              </w:rPr>
            </w:pPr>
            <w:r w:rsidRPr="00C1424E">
              <w:rPr>
                <w:sz w:val="28"/>
                <w:szCs w:val="28"/>
              </w:rPr>
              <w:t>Н.Ф.Сорока</w:t>
            </w:r>
          </w:p>
        </w:tc>
      </w:tr>
      <w:tr w:rsidR="0001151B" w:rsidRPr="00C1424E">
        <w:tc>
          <w:tcPr>
            <w:tcW w:w="4434" w:type="dxa"/>
            <w:vAlign w:val="bottom"/>
          </w:tcPr>
          <w:p w:rsidR="0001151B" w:rsidRPr="00C1424E" w:rsidRDefault="0001151B" w:rsidP="008D062E">
            <w:pPr>
              <w:rPr>
                <w:sz w:val="28"/>
                <w:szCs w:val="28"/>
              </w:rPr>
            </w:pPr>
          </w:p>
        </w:tc>
        <w:tc>
          <w:tcPr>
            <w:tcW w:w="2762" w:type="dxa"/>
            <w:vAlign w:val="bottom"/>
          </w:tcPr>
          <w:p w:rsidR="0001151B" w:rsidRPr="00C1424E" w:rsidRDefault="0001151B" w:rsidP="008D062E">
            <w:pPr>
              <w:jc w:val="center"/>
            </w:pPr>
          </w:p>
        </w:tc>
        <w:tc>
          <w:tcPr>
            <w:tcW w:w="2636" w:type="dxa"/>
            <w:vAlign w:val="bottom"/>
          </w:tcPr>
          <w:p w:rsidR="0001151B" w:rsidRPr="00C1424E" w:rsidRDefault="0001151B" w:rsidP="008D062E">
            <w:pPr>
              <w:ind w:left="-58"/>
              <w:rPr>
                <w:sz w:val="28"/>
                <w:szCs w:val="28"/>
              </w:rPr>
            </w:pPr>
          </w:p>
        </w:tc>
      </w:tr>
      <w:tr w:rsidR="0001151B" w:rsidRPr="00C1424E">
        <w:tc>
          <w:tcPr>
            <w:tcW w:w="4434" w:type="dxa"/>
            <w:vAlign w:val="bottom"/>
          </w:tcPr>
          <w:p w:rsidR="0001151B" w:rsidRPr="00C1424E" w:rsidRDefault="0001151B" w:rsidP="008D062E">
            <w:pPr>
              <w:rPr>
                <w:sz w:val="28"/>
                <w:szCs w:val="28"/>
              </w:rPr>
            </w:pPr>
            <w:r w:rsidRPr="00C1424E">
              <w:rPr>
                <w:sz w:val="28"/>
                <w:szCs w:val="28"/>
              </w:rPr>
              <w:t>Заведующий кафедрой клинической иммунологии и аллергологии с курсом ФПК и ПК у</w:t>
            </w:r>
            <w:r w:rsidRPr="00C1424E">
              <w:rPr>
                <w:color w:val="000000"/>
                <w:sz w:val="28"/>
                <w:szCs w:val="28"/>
              </w:rPr>
              <w:t>чреждения образования «Витебский государственный ордена Дружбы народов медицинский университет», доктор медицинских наук, профессор</w:t>
            </w:r>
          </w:p>
        </w:tc>
        <w:tc>
          <w:tcPr>
            <w:tcW w:w="2762" w:type="dxa"/>
            <w:vAlign w:val="bottom"/>
          </w:tcPr>
          <w:p w:rsidR="0001151B" w:rsidRPr="00C1424E" w:rsidRDefault="0001151B" w:rsidP="008D062E">
            <w:pPr>
              <w:rPr>
                <w:sz w:val="28"/>
                <w:szCs w:val="28"/>
              </w:rPr>
            </w:pPr>
            <w:r w:rsidRPr="00C1424E">
              <w:rPr>
                <w:sz w:val="28"/>
                <w:szCs w:val="28"/>
              </w:rPr>
              <w:t>______________</w:t>
            </w:r>
          </w:p>
        </w:tc>
        <w:tc>
          <w:tcPr>
            <w:tcW w:w="2636" w:type="dxa"/>
            <w:vAlign w:val="bottom"/>
          </w:tcPr>
          <w:p w:rsidR="0001151B" w:rsidRPr="00C1424E" w:rsidRDefault="0001151B" w:rsidP="008D062E">
            <w:pPr>
              <w:ind w:left="-38" w:hanging="20"/>
              <w:rPr>
                <w:sz w:val="28"/>
                <w:szCs w:val="28"/>
              </w:rPr>
            </w:pPr>
            <w:r w:rsidRPr="00C1424E">
              <w:rPr>
                <w:sz w:val="28"/>
                <w:szCs w:val="28"/>
              </w:rPr>
              <w:t>Д.К.Новиков</w:t>
            </w:r>
          </w:p>
        </w:tc>
      </w:tr>
      <w:tr w:rsidR="0001151B" w:rsidRPr="00C1424E">
        <w:tc>
          <w:tcPr>
            <w:tcW w:w="4434" w:type="dxa"/>
            <w:vAlign w:val="bottom"/>
          </w:tcPr>
          <w:p w:rsidR="0001151B" w:rsidRPr="00C1424E" w:rsidRDefault="0001151B" w:rsidP="008D062E">
            <w:pPr>
              <w:rPr>
                <w:sz w:val="28"/>
                <w:szCs w:val="28"/>
              </w:rPr>
            </w:pPr>
          </w:p>
        </w:tc>
        <w:tc>
          <w:tcPr>
            <w:tcW w:w="2762" w:type="dxa"/>
            <w:vAlign w:val="bottom"/>
          </w:tcPr>
          <w:p w:rsidR="0001151B" w:rsidRPr="00C1424E" w:rsidRDefault="0001151B" w:rsidP="008D062E">
            <w:pPr>
              <w:jc w:val="center"/>
            </w:pPr>
          </w:p>
        </w:tc>
        <w:tc>
          <w:tcPr>
            <w:tcW w:w="2636" w:type="dxa"/>
            <w:vAlign w:val="bottom"/>
          </w:tcPr>
          <w:p w:rsidR="0001151B" w:rsidRPr="00C1424E" w:rsidRDefault="0001151B" w:rsidP="008D062E">
            <w:pPr>
              <w:ind w:left="-38" w:hanging="20"/>
              <w:rPr>
                <w:sz w:val="28"/>
                <w:szCs w:val="28"/>
              </w:rPr>
            </w:pPr>
          </w:p>
        </w:tc>
      </w:tr>
    </w:tbl>
    <w:p w:rsidR="0001151B" w:rsidRPr="00C1424E" w:rsidRDefault="0001151B" w:rsidP="00320847">
      <w:pPr>
        <w:pStyle w:val="a4"/>
        <w:tabs>
          <w:tab w:val="left" w:pos="6803"/>
        </w:tabs>
        <w:spacing w:before="960"/>
        <w:jc w:val="center"/>
        <w:rPr>
          <w:sz w:val="28"/>
          <w:szCs w:val="28"/>
        </w:rPr>
      </w:pPr>
    </w:p>
    <w:p w:rsidR="0001151B" w:rsidRPr="00C1424E" w:rsidRDefault="0001151B" w:rsidP="00320847">
      <w:pPr>
        <w:jc w:val="both"/>
        <w:rPr>
          <w:sz w:val="28"/>
          <w:szCs w:val="28"/>
        </w:rPr>
      </w:pPr>
      <w:r w:rsidRPr="00C1424E">
        <w:rPr>
          <w:sz w:val="28"/>
          <w:szCs w:val="28"/>
        </w:rPr>
        <w:t>Оформление типовой учебной программы и сопровождающих документов соответствует установленным требованиям</w:t>
      </w:r>
    </w:p>
    <w:p w:rsidR="0001151B" w:rsidRPr="00C1424E" w:rsidRDefault="0001151B" w:rsidP="00320847">
      <w:pPr>
        <w:jc w:val="both"/>
        <w:rPr>
          <w:sz w:val="28"/>
          <w:szCs w:val="28"/>
        </w:rPr>
      </w:pPr>
    </w:p>
    <w:tbl>
      <w:tblPr>
        <w:tblW w:w="0" w:type="auto"/>
        <w:tblInd w:w="108" w:type="dxa"/>
        <w:tblLayout w:type="fixed"/>
        <w:tblLook w:val="01E0"/>
      </w:tblPr>
      <w:tblGrid>
        <w:gridCol w:w="5529"/>
        <w:gridCol w:w="1559"/>
        <w:gridCol w:w="2658"/>
      </w:tblGrid>
      <w:tr w:rsidR="0001151B" w:rsidRPr="00C1424E">
        <w:tc>
          <w:tcPr>
            <w:tcW w:w="5529" w:type="dxa"/>
          </w:tcPr>
          <w:p w:rsidR="0001151B" w:rsidRPr="00C1424E" w:rsidRDefault="0001151B" w:rsidP="008D062E">
            <w:pPr>
              <w:jc w:val="both"/>
              <w:rPr>
                <w:sz w:val="28"/>
                <w:szCs w:val="28"/>
              </w:rPr>
            </w:pPr>
            <w:r w:rsidRPr="00C1424E">
              <w:rPr>
                <w:sz w:val="28"/>
                <w:szCs w:val="28"/>
              </w:rPr>
              <w:t xml:space="preserve">Начальник учебно-методического </w:t>
            </w:r>
          </w:p>
        </w:tc>
        <w:tc>
          <w:tcPr>
            <w:tcW w:w="1559" w:type="dxa"/>
          </w:tcPr>
          <w:p w:rsidR="0001151B" w:rsidRPr="00C1424E" w:rsidRDefault="0001151B" w:rsidP="008D062E">
            <w:pPr>
              <w:jc w:val="both"/>
              <w:rPr>
                <w:sz w:val="28"/>
                <w:szCs w:val="28"/>
              </w:rPr>
            </w:pPr>
          </w:p>
        </w:tc>
        <w:tc>
          <w:tcPr>
            <w:tcW w:w="2658" w:type="dxa"/>
          </w:tcPr>
          <w:p w:rsidR="0001151B" w:rsidRPr="00C1424E" w:rsidRDefault="0001151B" w:rsidP="008D062E">
            <w:pPr>
              <w:jc w:val="both"/>
              <w:rPr>
                <w:sz w:val="28"/>
                <w:szCs w:val="28"/>
              </w:rPr>
            </w:pPr>
          </w:p>
        </w:tc>
      </w:tr>
      <w:tr w:rsidR="0001151B" w:rsidRPr="00C1424E">
        <w:tc>
          <w:tcPr>
            <w:tcW w:w="5529" w:type="dxa"/>
          </w:tcPr>
          <w:p w:rsidR="0001151B" w:rsidRPr="00C1424E" w:rsidRDefault="0001151B" w:rsidP="008D062E">
            <w:pPr>
              <w:jc w:val="both"/>
              <w:rPr>
                <w:sz w:val="28"/>
                <w:szCs w:val="28"/>
              </w:rPr>
            </w:pPr>
            <w:r w:rsidRPr="00C1424E">
              <w:rPr>
                <w:sz w:val="28"/>
                <w:szCs w:val="28"/>
              </w:rPr>
              <w:t>отдела учреждения образования</w:t>
            </w:r>
          </w:p>
        </w:tc>
        <w:tc>
          <w:tcPr>
            <w:tcW w:w="1559" w:type="dxa"/>
          </w:tcPr>
          <w:p w:rsidR="0001151B" w:rsidRPr="00C1424E" w:rsidRDefault="0001151B" w:rsidP="008D062E">
            <w:pPr>
              <w:jc w:val="both"/>
              <w:rPr>
                <w:sz w:val="28"/>
                <w:szCs w:val="28"/>
              </w:rPr>
            </w:pPr>
          </w:p>
        </w:tc>
        <w:tc>
          <w:tcPr>
            <w:tcW w:w="2658" w:type="dxa"/>
          </w:tcPr>
          <w:p w:rsidR="0001151B" w:rsidRPr="00C1424E" w:rsidRDefault="0001151B" w:rsidP="008D062E">
            <w:pPr>
              <w:jc w:val="both"/>
              <w:rPr>
                <w:sz w:val="28"/>
                <w:szCs w:val="28"/>
              </w:rPr>
            </w:pPr>
          </w:p>
        </w:tc>
      </w:tr>
      <w:tr w:rsidR="0001151B" w:rsidRPr="00C1424E">
        <w:tc>
          <w:tcPr>
            <w:tcW w:w="5529" w:type="dxa"/>
          </w:tcPr>
          <w:p w:rsidR="0001151B" w:rsidRPr="00C1424E" w:rsidRDefault="0001151B" w:rsidP="008D062E">
            <w:pPr>
              <w:jc w:val="both"/>
              <w:rPr>
                <w:sz w:val="28"/>
                <w:szCs w:val="28"/>
              </w:rPr>
            </w:pPr>
            <w:r w:rsidRPr="00C1424E">
              <w:rPr>
                <w:sz w:val="28"/>
                <w:szCs w:val="28"/>
              </w:rPr>
              <w:t xml:space="preserve">«Белорусский государственный </w:t>
            </w:r>
          </w:p>
        </w:tc>
        <w:tc>
          <w:tcPr>
            <w:tcW w:w="1559" w:type="dxa"/>
          </w:tcPr>
          <w:p w:rsidR="0001151B" w:rsidRPr="00C1424E" w:rsidRDefault="0001151B" w:rsidP="008D062E">
            <w:pPr>
              <w:jc w:val="both"/>
              <w:rPr>
                <w:sz w:val="28"/>
                <w:szCs w:val="28"/>
              </w:rPr>
            </w:pPr>
          </w:p>
        </w:tc>
        <w:tc>
          <w:tcPr>
            <w:tcW w:w="2658" w:type="dxa"/>
          </w:tcPr>
          <w:p w:rsidR="0001151B" w:rsidRPr="00C1424E" w:rsidRDefault="0001151B" w:rsidP="008D062E">
            <w:pPr>
              <w:jc w:val="both"/>
              <w:rPr>
                <w:sz w:val="28"/>
                <w:szCs w:val="28"/>
              </w:rPr>
            </w:pPr>
          </w:p>
        </w:tc>
      </w:tr>
      <w:tr w:rsidR="0001151B" w:rsidRPr="00C1424E">
        <w:tc>
          <w:tcPr>
            <w:tcW w:w="5529" w:type="dxa"/>
          </w:tcPr>
          <w:p w:rsidR="0001151B" w:rsidRPr="00C1424E" w:rsidRDefault="0001151B" w:rsidP="008D062E">
            <w:pPr>
              <w:jc w:val="both"/>
              <w:rPr>
                <w:sz w:val="28"/>
                <w:szCs w:val="28"/>
              </w:rPr>
            </w:pPr>
            <w:r w:rsidRPr="00C1424E">
              <w:rPr>
                <w:sz w:val="28"/>
                <w:szCs w:val="28"/>
              </w:rPr>
              <w:t>медицинский университет»</w:t>
            </w:r>
          </w:p>
        </w:tc>
        <w:tc>
          <w:tcPr>
            <w:tcW w:w="1559" w:type="dxa"/>
          </w:tcPr>
          <w:p w:rsidR="0001151B" w:rsidRPr="00C1424E" w:rsidRDefault="0001151B" w:rsidP="008D062E">
            <w:pPr>
              <w:jc w:val="both"/>
              <w:rPr>
                <w:sz w:val="28"/>
                <w:szCs w:val="28"/>
              </w:rPr>
            </w:pPr>
            <w:r w:rsidRPr="00C1424E">
              <w:rPr>
                <w:sz w:val="28"/>
                <w:szCs w:val="28"/>
              </w:rPr>
              <w:t>_________</w:t>
            </w:r>
          </w:p>
        </w:tc>
        <w:tc>
          <w:tcPr>
            <w:tcW w:w="2658" w:type="dxa"/>
          </w:tcPr>
          <w:p w:rsidR="0001151B" w:rsidRPr="00C1424E" w:rsidRDefault="0001151B" w:rsidP="008D062E">
            <w:pPr>
              <w:jc w:val="both"/>
              <w:rPr>
                <w:sz w:val="28"/>
                <w:szCs w:val="28"/>
              </w:rPr>
            </w:pPr>
            <w:r w:rsidRPr="00C1424E">
              <w:rPr>
                <w:sz w:val="28"/>
                <w:szCs w:val="28"/>
              </w:rPr>
              <w:t>Н.А.Еленская</w:t>
            </w:r>
          </w:p>
        </w:tc>
      </w:tr>
      <w:tr w:rsidR="0001151B" w:rsidRPr="00C1424E">
        <w:tc>
          <w:tcPr>
            <w:tcW w:w="5529" w:type="dxa"/>
          </w:tcPr>
          <w:p w:rsidR="0001151B" w:rsidRPr="00C1424E" w:rsidRDefault="0001151B" w:rsidP="008D062E">
            <w:pPr>
              <w:jc w:val="both"/>
              <w:rPr>
                <w:sz w:val="28"/>
                <w:szCs w:val="28"/>
              </w:rPr>
            </w:pPr>
            <w:r w:rsidRPr="00C1424E">
              <w:rPr>
                <w:sz w:val="28"/>
                <w:szCs w:val="28"/>
              </w:rPr>
              <w:t xml:space="preserve">_________ 20__ </w:t>
            </w:r>
          </w:p>
        </w:tc>
        <w:tc>
          <w:tcPr>
            <w:tcW w:w="1559" w:type="dxa"/>
          </w:tcPr>
          <w:p w:rsidR="0001151B" w:rsidRPr="00C1424E" w:rsidRDefault="0001151B" w:rsidP="008D062E">
            <w:pPr>
              <w:jc w:val="both"/>
              <w:rPr>
                <w:sz w:val="28"/>
                <w:szCs w:val="28"/>
              </w:rPr>
            </w:pPr>
          </w:p>
        </w:tc>
        <w:tc>
          <w:tcPr>
            <w:tcW w:w="2658" w:type="dxa"/>
            <w:vAlign w:val="bottom"/>
          </w:tcPr>
          <w:p w:rsidR="0001151B" w:rsidRPr="00C1424E" w:rsidRDefault="0001151B" w:rsidP="008D062E">
            <w:pPr>
              <w:jc w:val="right"/>
              <w:rPr>
                <w:sz w:val="28"/>
                <w:szCs w:val="28"/>
              </w:rPr>
            </w:pPr>
          </w:p>
        </w:tc>
      </w:tr>
      <w:tr w:rsidR="0001151B" w:rsidRPr="00C1424E">
        <w:tc>
          <w:tcPr>
            <w:tcW w:w="5529" w:type="dxa"/>
          </w:tcPr>
          <w:p w:rsidR="0001151B" w:rsidRPr="00C1424E" w:rsidRDefault="0001151B" w:rsidP="008D062E">
            <w:pPr>
              <w:jc w:val="both"/>
              <w:rPr>
                <w:sz w:val="28"/>
                <w:szCs w:val="28"/>
              </w:rPr>
            </w:pPr>
          </w:p>
        </w:tc>
        <w:tc>
          <w:tcPr>
            <w:tcW w:w="1559" w:type="dxa"/>
          </w:tcPr>
          <w:p w:rsidR="0001151B" w:rsidRPr="00C1424E" w:rsidRDefault="0001151B" w:rsidP="008D062E">
            <w:pPr>
              <w:jc w:val="both"/>
              <w:rPr>
                <w:sz w:val="28"/>
                <w:szCs w:val="28"/>
              </w:rPr>
            </w:pPr>
          </w:p>
        </w:tc>
        <w:tc>
          <w:tcPr>
            <w:tcW w:w="2658" w:type="dxa"/>
            <w:vAlign w:val="bottom"/>
          </w:tcPr>
          <w:p w:rsidR="0001151B" w:rsidRPr="00C1424E" w:rsidRDefault="0001151B" w:rsidP="008D062E">
            <w:pPr>
              <w:jc w:val="right"/>
              <w:rPr>
                <w:sz w:val="28"/>
                <w:szCs w:val="28"/>
              </w:rPr>
            </w:pPr>
          </w:p>
        </w:tc>
      </w:tr>
      <w:tr w:rsidR="0001151B" w:rsidRPr="00C1424E">
        <w:tc>
          <w:tcPr>
            <w:tcW w:w="5529" w:type="dxa"/>
          </w:tcPr>
          <w:p w:rsidR="0001151B" w:rsidRPr="00C1424E" w:rsidRDefault="0001151B" w:rsidP="008D062E">
            <w:pPr>
              <w:jc w:val="both"/>
              <w:rPr>
                <w:sz w:val="28"/>
                <w:szCs w:val="28"/>
              </w:rPr>
            </w:pPr>
            <w:r w:rsidRPr="00C1424E">
              <w:rPr>
                <w:sz w:val="28"/>
                <w:szCs w:val="28"/>
              </w:rPr>
              <w:t>Начальник центра научно-методического</w:t>
            </w:r>
          </w:p>
        </w:tc>
        <w:tc>
          <w:tcPr>
            <w:tcW w:w="1559" w:type="dxa"/>
          </w:tcPr>
          <w:p w:rsidR="0001151B" w:rsidRPr="00C1424E" w:rsidRDefault="0001151B" w:rsidP="008D062E">
            <w:pPr>
              <w:jc w:val="both"/>
              <w:rPr>
                <w:sz w:val="28"/>
                <w:szCs w:val="28"/>
              </w:rPr>
            </w:pPr>
          </w:p>
        </w:tc>
        <w:tc>
          <w:tcPr>
            <w:tcW w:w="2658" w:type="dxa"/>
            <w:vAlign w:val="bottom"/>
          </w:tcPr>
          <w:p w:rsidR="0001151B" w:rsidRPr="00C1424E" w:rsidRDefault="0001151B" w:rsidP="008D062E">
            <w:pPr>
              <w:jc w:val="right"/>
              <w:rPr>
                <w:sz w:val="28"/>
                <w:szCs w:val="28"/>
              </w:rPr>
            </w:pPr>
          </w:p>
        </w:tc>
      </w:tr>
      <w:tr w:rsidR="0001151B" w:rsidRPr="00C1424E">
        <w:tc>
          <w:tcPr>
            <w:tcW w:w="5529" w:type="dxa"/>
          </w:tcPr>
          <w:p w:rsidR="0001151B" w:rsidRPr="00C1424E" w:rsidRDefault="0001151B" w:rsidP="008D062E">
            <w:pPr>
              <w:rPr>
                <w:sz w:val="28"/>
                <w:szCs w:val="28"/>
              </w:rPr>
            </w:pPr>
            <w:r w:rsidRPr="00C1424E">
              <w:rPr>
                <w:sz w:val="28"/>
                <w:szCs w:val="28"/>
              </w:rPr>
              <w:t xml:space="preserve">обеспечения высшего и среднего </w:t>
            </w:r>
          </w:p>
        </w:tc>
        <w:tc>
          <w:tcPr>
            <w:tcW w:w="1559" w:type="dxa"/>
          </w:tcPr>
          <w:p w:rsidR="0001151B" w:rsidRPr="00C1424E" w:rsidRDefault="0001151B" w:rsidP="008D062E">
            <w:pPr>
              <w:jc w:val="both"/>
              <w:rPr>
                <w:sz w:val="28"/>
                <w:szCs w:val="28"/>
              </w:rPr>
            </w:pPr>
          </w:p>
        </w:tc>
        <w:tc>
          <w:tcPr>
            <w:tcW w:w="2658" w:type="dxa"/>
            <w:vAlign w:val="bottom"/>
          </w:tcPr>
          <w:p w:rsidR="0001151B" w:rsidRPr="00C1424E" w:rsidRDefault="0001151B" w:rsidP="008D062E">
            <w:pPr>
              <w:jc w:val="right"/>
              <w:rPr>
                <w:sz w:val="28"/>
                <w:szCs w:val="28"/>
              </w:rPr>
            </w:pPr>
          </w:p>
        </w:tc>
      </w:tr>
      <w:tr w:rsidR="0001151B" w:rsidRPr="00C1424E">
        <w:tc>
          <w:tcPr>
            <w:tcW w:w="5529" w:type="dxa"/>
          </w:tcPr>
          <w:p w:rsidR="0001151B" w:rsidRPr="00C1424E" w:rsidRDefault="0001151B" w:rsidP="008D062E">
            <w:pPr>
              <w:jc w:val="both"/>
              <w:rPr>
                <w:sz w:val="28"/>
                <w:szCs w:val="28"/>
              </w:rPr>
            </w:pPr>
            <w:r w:rsidRPr="00C1424E">
              <w:rPr>
                <w:sz w:val="28"/>
                <w:szCs w:val="28"/>
              </w:rPr>
              <w:t xml:space="preserve">специального медицинского, </w:t>
            </w:r>
          </w:p>
        </w:tc>
        <w:tc>
          <w:tcPr>
            <w:tcW w:w="1559" w:type="dxa"/>
          </w:tcPr>
          <w:p w:rsidR="0001151B" w:rsidRPr="00C1424E" w:rsidRDefault="0001151B" w:rsidP="008D062E">
            <w:pPr>
              <w:jc w:val="both"/>
              <w:rPr>
                <w:sz w:val="28"/>
                <w:szCs w:val="28"/>
              </w:rPr>
            </w:pPr>
          </w:p>
        </w:tc>
        <w:tc>
          <w:tcPr>
            <w:tcW w:w="2658" w:type="dxa"/>
            <w:vAlign w:val="bottom"/>
          </w:tcPr>
          <w:p w:rsidR="0001151B" w:rsidRPr="00C1424E" w:rsidRDefault="0001151B" w:rsidP="008D062E">
            <w:pPr>
              <w:jc w:val="right"/>
              <w:rPr>
                <w:sz w:val="28"/>
                <w:szCs w:val="28"/>
              </w:rPr>
            </w:pPr>
          </w:p>
        </w:tc>
      </w:tr>
      <w:tr w:rsidR="0001151B" w:rsidRPr="00C1424E">
        <w:tc>
          <w:tcPr>
            <w:tcW w:w="5529" w:type="dxa"/>
          </w:tcPr>
          <w:p w:rsidR="0001151B" w:rsidRPr="00C1424E" w:rsidRDefault="0001151B" w:rsidP="008D062E">
            <w:pPr>
              <w:jc w:val="both"/>
              <w:rPr>
                <w:sz w:val="28"/>
                <w:szCs w:val="28"/>
              </w:rPr>
            </w:pPr>
            <w:r w:rsidRPr="00C1424E">
              <w:rPr>
                <w:sz w:val="28"/>
                <w:szCs w:val="28"/>
              </w:rPr>
              <w:t xml:space="preserve">фармацевтического образования </w:t>
            </w:r>
          </w:p>
        </w:tc>
        <w:tc>
          <w:tcPr>
            <w:tcW w:w="1559" w:type="dxa"/>
          </w:tcPr>
          <w:p w:rsidR="0001151B" w:rsidRPr="00C1424E" w:rsidRDefault="0001151B" w:rsidP="008D062E">
            <w:pPr>
              <w:jc w:val="both"/>
              <w:rPr>
                <w:sz w:val="28"/>
                <w:szCs w:val="28"/>
              </w:rPr>
            </w:pPr>
          </w:p>
        </w:tc>
        <w:tc>
          <w:tcPr>
            <w:tcW w:w="2658" w:type="dxa"/>
            <w:vAlign w:val="bottom"/>
          </w:tcPr>
          <w:p w:rsidR="0001151B" w:rsidRPr="00C1424E" w:rsidRDefault="0001151B" w:rsidP="008D062E">
            <w:pPr>
              <w:jc w:val="right"/>
              <w:rPr>
                <w:sz w:val="28"/>
                <w:szCs w:val="28"/>
              </w:rPr>
            </w:pPr>
          </w:p>
        </w:tc>
      </w:tr>
      <w:tr w:rsidR="0001151B" w:rsidRPr="00C1424E">
        <w:tc>
          <w:tcPr>
            <w:tcW w:w="5529" w:type="dxa"/>
          </w:tcPr>
          <w:p w:rsidR="0001151B" w:rsidRPr="00C1424E" w:rsidRDefault="0001151B" w:rsidP="008D062E">
            <w:pPr>
              <w:jc w:val="both"/>
              <w:rPr>
                <w:sz w:val="28"/>
                <w:szCs w:val="28"/>
              </w:rPr>
            </w:pPr>
            <w:r w:rsidRPr="00C1424E">
              <w:rPr>
                <w:sz w:val="28"/>
                <w:szCs w:val="28"/>
              </w:rPr>
              <w:t xml:space="preserve">государственного учреждения образования </w:t>
            </w:r>
          </w:p>
        </w:tc>
        <w:tc>
          <w:tcPr>
            <w:tcW w:w="1559" w:type="dxa"/>
          </w:tcPr>
          <w:p w:rsidR="0001151B" w:rsidRPr="00C1424E" w:rsidRDefault="0001151B" w:rsidP="008D062E">
            <w:pPr>
              <w:jc w:val="both"/>
              <w:rPr>
                <w:sz w:val="28"/>
                <w:szCs w:val="28"/>
              </w:rPr>
            </w:pPr>
          </w:p>
        </w:tc>
        <w:tc>
          <w:tcPr>
            <w:tcW w:w="2658" w:type="dxa"/>
            <w:vAlign w:val="bottom"/>
          </w:tcPr>
          <w:p w:rsidR="0001151B" w:rsidRPr="00C1424E" w:rsidRDefault="0001151B" w:rsidP="008D062E">
            <w:pPr>
              <w:jc w:val="right"/>
              <w:rPr>
                <w:sz w:val="28"/>
                <w:szCs w:val="28"/>
              </w:rPr>
            </w:pPr>
          </w:p>
        </w:tc>
      </w:tr>
      <w:tr w:rsidR="0001151B" w:rsidRPr="00C1424E">
        <w:tc>
          <w:tcPr>
            <w:tcW w:w="5529" w:type="dxa"/>
          </w:tcPr>
          <w:p w:rsidR="0001151B" w:rsidRPr="00C1424E" w:rsidRDefault="0001151B" w:rsidP="008D062E">
            <w:pPr>
              <w:jc w:val="both"/>
              <w:rPr>
                <w:sz w:val="28"/>
                <w:szCs w:val="28"/>
              </w:rPr>
            </w:pPr>
            <w:r w:rsidRPr="00C1424E">
              <w:rPr>
                <w:sz w:val="28"/>
                <w:szCs w:val="28"/>
              </w:rPr>
              <w:t xml:space="preserve">«Белорусская медицинская академия </w:t>
            </w:r>
          </w:p>
        </w:tc>
        <w:tc>
          <w:tcPr>
            <w:tcW w:w="1559" w:type="dxa"/>
          </w:tcPr>
          <w:p w:rsidR="0001151B" w:rsidRPr="00C1424E" w:rsidRDefault="0001151B" w:rsidP="008D062E">
            <w:pPr>
              <w:jc w:val="both"/>
              <w:rPr>
                <w:sz w:val="28"/>
                <w:szCs w:val="28"/>
              </w:rPr>
            </w:pPr>
          </w:p>
        </w:tc>
        <w:tc>
          <w:tcPr>
            <w:tcW w:w="2658" w:type="dxa"/>
            <w:vAlign w:val="bottom"/>
          </w:tcPr>
          <w:p w:rsidR="0001151B" w:rsidRPr="00C1424E" w:rsidRDefault="0001151B" w:rsidP="008D062E">
            <w:pPr>
              <w:jc w:val="right"/>
              <w:rPr>
                <w:sz w:val="28"/>
                <w:szCs w:val="28"/>
              </w:rPr>
            </w:pPr>
          </w:p>
        </w:tc>
      </w:tr>
      <w:tr w:rsidR="0001151B" w:rsidRPr="00C1424E">
        <w:tc>
          <w:tcPr>
            <w:tcW w:w="5529" w:type="dxa"/>
          </w:tcPr>
          <w:p w:rsidR="0001151B" w:rsidRPr="00C1424E" w:rsidRDefault="0001151B" w:rsidP="008D062E">
            <w:pPr>
              <w:jc w:val="both"/>
              <w:rPr>
                <w:sz w:val="28"/>
                <w:szCs w:val="28"/>
              </w:rPr>
            </w:pPr>
            <w:r w:rsidRPr="00C1424E">
              <w:rPr>
                <w:sz w:val="28"/>
                <w:szCs w:val="28"/>
              </w:rPr>
              <w:t>последипломного образования»</w:t>
            </w:r>
          </w:p>
        </w:tc>
        <w:tc>
          <w:tcPr>
            <w:tcW w:w="1559" w:type="dxa"/>
          </w:tcPr>
          <w:p w:rsidR="0001151B" w:rsidRPr="00C1424E" w:rsidRDefault="0001151B" w:rsidP="008D062E">
            <w:pPr>
              <w:jc w:val="both"/>
              <w:rPr>
                <w:sz w:val="28"/>
                <w:szCs w:val="28"/>
              </w:rPr>
            </w:pPr>
            <w:r w:rsidRPr="00C1424E">
              <w:rPr>
                <w:sz w:val="28"/>
                <w:szCs w:val="28"/>
              </w:rPr>
              <w:t>_________</w:t>
            </w:r>
          </w:p>
        </w:tc>
        <w:tc>
          <w:tcPr>
            <w:tcW w:w="2658" w:type="dxa"/>
            <w:vAlign w:val="bottom"/>
          </w:tcPr>
          <w:p w:rsidR="0001151B" w:rsidRPr="00C1424E" w:rsidRDefault="0001151B" w:rsidP="008D062E">
            <w:pPr>
              <w:rPr>
                <w:sz w:val="28"/>
                <w:szCs w:val="28"/>
              </w:rPr>
            </w:pPr>
            <w:r w:rsidRPr="00C1424E">
              <w:rPr>
                <w:sz w:val="28"/>
                <w:szCs w:val="28"/>
              </w:rPr>
              <w:t>Е.М.Русакова</w:t>
            </w:r>
          </w:p>
        </w:tc>
      </w:tr>
      <w:tr w:rsidR="0001151B" w:rsidRPr="00C1424E">
        <w:tc>
          <w:tcPr>
            <w:tcW w:w="5529" w:type="dxa"/>
          </w:tcPr>
          <w:p w:rsidR="0001151B" w:rsidRPr="00C1424E" w:rsidRDefault="0001151B" w:rsidP="008D062E">
            <w:pPr>
              <w:jc w:val="both"/>
              <w:rPr>
                <w:sz w:val="28"/>
                <w:szCs w:val="28"/>
              </w:rPr>
            </w:pPr>
            <w:r w:rsidRPr="00C1424E">
              <w:rPr>
                <w:sz w:val="28"/>
                <w:szCs w:val="28"/>
              </w:rPr>
              <w:t xml:space="preserve">________ 20__ </w:t>
            </w:r>
          </w:p>
        </w:tc>
        <w:tc>
          <w:tcPr>
            <w:tcW w:w="1559" w:type="dxa"/>
          </w:tcPr>
          <w:p w:rsidR="0001151B" w:rsidRPr="00C1424E" w:rsidRDefault="0001151B" w:rsidP="008D062E">
            <w:pPr>
              <w:jc w:val="both"/>
              <w:rPr>
                <w:sz w:val="28"/>
                <w:szCs w:val="28"/>
              </w:rPr>
            </w:pPr>
          </w:p>
        </w:tc>
        <w:tc>
          <w:tcPr>
            <w:tcW w:w="2658" w:type="dxa"/>
            <w:vAlign w:val="bottom"/>
          </w:tcPr>
          <w:p w:rsidR="0001151B" w:rsidRPr="00C1424E" w:rsidRDefault="0001151B" w:rsidP="008D062E">
            <w:pPr>
              <w:jc w:val="right"/>
              <w:rPr>
                <w:sz w:val="28"/>
                <w:szCs w:val="28"/>
              </w:rPr>
            </w:pPr>
          </w:p>
        </w:tc>
      </w:tr>
      <w:tr w:rsidR="0001151B" w:rsidRPr="00C1424E">
        <w:tc>
          <w:tcPr>
            <w:tcW w:w="5529" w:type="dxa"/>
          </w:tcPr>
          <w:p w:rsidR="0001151B" w:rsidRPr="00C1424E" w:rsidRDefault="0001151B" w:rsidP="008D062E">
            <w:pPr>
              <w:jc w:val="both"/>
              <w:rPr>
                <w:sz w:val="28"/>
                <w:szCs w:val="28"/>
              </w:rPr>
            </w:pPr>
          </w:p>
        </w:tc>
        <w:tc>
          <w:tcPr>
            <w:tcW w:w="1559" w:type="dxa"/>
          </w:tcPr>
          <w:p w:rsidR="0001151B" w:rsidRPr="00C1424E" w:rsidRDefault="0001151B" w:rsidP="008D062E">
            <w:pPr>
              <w:jc w:val="both"/>
              <w:rPr>
                <w:sz w:val="28"/>
                <w:szCs w:val="28"/>
              </w:rPr>
            </w:pPr>
          </w:p>
        </w:tc>
        <w:tc>
          <w:tcPr>
            <w:tcW w:w="2658" w:type="dxa"/>
          </w:tcPr>
          <w:p w:rsidR="0001151B" w:rsidRPr="00C1424E" w:rsidRDefault="0001151B" w:rsidP="008D062E">
            <w:pPr>
              <w:jc w:val="both"/>
              <w:rPr>
                <w:sz w:val="28"/>
                <w:szCs w:val="28"/>
              </w:rPr>
            </w:pPr>
          </w:p>
        </w:tc>
      </w:tr>
    </w:tbl>
    <w:p w:rsidR="0001151B" w:rsidRPr="00C1424E" w:rsidRDefault="0001151B" w:rsidP="00320847">
      <w:pPr>
        <w:spacing w:after="360"/>
        <w:jc w:val="both"/>
        <w:rPr>
          <w:color w:val="000000"/>
          <w:sz w:val="28"/>
          <w:szCs w:val="28"/>
        </w:rPr>
      </w:pPr>
    </w:p>
    <w:bookmarkEnd w:id="4"/>
    <w:p w:rsidR="0001151B" w:rsidRPr="00C1424E" w:rsidRDefault="0001151B" w:rsidP="00320847">
      <w:pPr>
        <w:rPr>
          <w:sz w:val="28"/>
          <w:szCs w:val="28"/>
        </w:rPr>
      </w:pPr>
    </w:p>
    <w:p w:rsidR="0001151B" w:rsidRPr="00C1424E" w:rsidRDefault="0001151B" w:rsidP="00320847">
      <w:pPr>
        <w:rPr>
          <w:sz w:val="28"/>
          <w:szCs w:val="28"/>
        </w:rPr>
      </w:pPr>
    </w:p>
    <w:p w:rsidR="0001151B" w:rsidRPr="00C1424E" w:rsidRDefault="0001151B" w:rsidP="00320847">
      <w:pPr>
        <w:rPr>
          <w:sz w:val="28"/>
          <w:szCs w:val="28"/>
        </w:rPr>
      </w:pPr>
    </w:p>
    <w:p w:rsidR="0001151B" w:rsidRPr="00C1424E" w:rsidRDefault="0001151B" w:rsidP="00320847">
      <w:pPr>
        <w:rPr>
          <w:sz w:val="28"/>
          <w:szCs w:val="28"/>
        </w:rPr>
      </w:pPr>
      <w:r w:rsidRPr="00C1424E">
        <w:rPr>
          <w:sz w:val="28"/>
          <w:szCs w:val="28"/>
        </w:rPr>
        <w:t>Сведения об авторах (составителях) типовой учебной программы</w:t>
      </w:r>
    </w:p>
    <w:p w:rsidR="0001151B" w:rsidRPr="00C1424E" w:rsidRDefault="0001151B" w:rsidP="00320847">
      <w:pPr>
        <w:rPr>
          <w:sz w:val="28"/>
          <w:szCs w:val="28"/>
        </w:rPr>
      </w:pPr>
    </w:p>
    <w:tbl>
      <w:tblPr>
        <w:tblW w:w="0" w:type="auto"/>
        <w:tblBorders>
          <w:insideH w:val="dotted" w:sz="4" w:space="0" w:color="auto"/>
          <w:insideV w:val="dotted" w:sz="4" w:space="0" w:color="auto"/>
        </w:tblBorders>
        <w:tblLook w:val="01E0"/>
      </w:tblPr>
      <w:tblGrid>
        <w:gridCol w:w="3147"/>
        <w:gridCol w:w="6424"/>
      </w:tblGrid>
      <w:tr w:rsidR="0001151B" w:rsidRPr="00C1424E">
        <w:tc>
          <w:tcPr>
            <w:tcW w:w="3228" w:type="dxa"/>
          </w:tcPr>
          <w:p w:rsidR="0001151B" w:rsidRPr="002E3F1C" w:rsidRDefault="0001151B" w:rsidP="008D062E">
            <w:pPr>
              <w:pStyle w:val="a4"/>
              <w:jc w:val="both"/>
              <w:rPr>
                <w:rFonts w:eastAsia="Times New Roman"/>
                <w:sz w:val="28"/>
                <w:szCs w:val="28"/>
                <w:lang w:val="ru-RU"/>
              </w:rPr>
            </w:pPr>
            <w:r w:rsidRPr="002E3F1C">
              <w:rPr>
                <w:rFonts w:eastAsia="Times New Roman"/>
                <w:sz w:val="28"/>
                <w:szCs w:val="28"/>
                <w:lang w:val="ru-RU"/>
              </w:rPr>
              <w:t>Фамилия, имя, отчество</w:t>
            </w:r>
          </w:p>
        </w:tc>
        <w:tc>
          <w:tcPr>
            <w:tcW w:w="6626" w:type="dxa"/>
          </w:tcPr>
          <w:p w:rsidR="0001151B" w:rsidRPr="002E3F1C" w:rsidRDefault="0001151B" w:rsidP="008D062E">
            <w:pPr>
              <w:pStyle w:val="a4"/>
              <w:jc w:val="both"/>
              <w:rPr>
                <w:rFonts w:eastAsia="Times New Roman"/>
                <w:sz w:val="28"/>
                <w:szCs w:val="28"/>
                <w:lang w:val="ru-RU"/>
              </w:rPr>
            </w:pPr>
            <w:r w:rsidRPr="002E3F1C">
              <w:rPr>
                <w:rFonts w:eastAsia="Times New Roman"/>
                <w:sz w:val="28"/>
                <w:szCs w:val="28"/>
                <w:lang w:val="ru-RU"/>
              </w:rPr>
              <w:t>Сорока Николай Федорович</w:t>
            </w:r>
          </w:p>
        </w:tc>
      </w:tr>
      <w:tr w:rsidR="0001151B" w:rsidRPr="00C1424E">
        <w:tc>
          <w:tcPr>
            <w:tcW w:w="3228" w:type="dxa"/>
          </w:tcPr>
          <w:p w:rsidR="0001151B" w:rsidRPr="002E3F1C" w:rsidRDefault="0001151B" w:rsidP="008D062E">
            <w:pPr>
              <w:pStyle w:val="a4"/>
              <w:jc w:val="both"/>
              <w:rPr>
                <w:rFonts w:eastAsia="Times New Roman"/>
                <w:sz w:val="28"/>
                <w:szCs w:val="28"/>
                <w:lang w:val="ru-RU"/>
              </w:rPr>
            </w:pPr>
            <w:r w:rsidRPr="002E3F1C">
              <w:rPr>
                <w:rFonts w:eastAsia="Times New Roman"/>
                <w:sz w:val="28"/>
                <w:szCs w:val="28"/>
                <w:lang w:val="ru-RU"/>
              </w:rPr>
              <w:t>Должность, ученая степень, ученое звание</w:t>
            </w:r>
          </w:p>
        </w:tc>
        <w:tc>
          <w:tcPr>
            <w:tcW w:w="6626" w:type="dxa"/>
          </w:tcPr>
          <w:p w:rsidR="0001151B" w:rsidRPr="002E3F1C" w:rsidRDefault="0001151B" w:rsidP="008D062E">
            <w:pPr>
              <w:pStyle w:val="a4"/>
              <w:jc w:val="both"/>
              <w:rPr>
                <w:rFonts w:eastAsia="Times New Roman"/>
                <w:sz w:val="28"/>
                <w:szCs w:val="28"/>
                <w:lang w:val="ru-RU"/>
              </w:rPr>
            </w:pPr>
            <w:r w:rsidRPr="002E3F1C">
              <w:rPr>
                <w:rFonts w:eastAsia="Times New Roman"/>
                <w:sz w:val="28"/>
                <w:szCs w:val="28"/>
                <w:lang w:val="ru-RU"/>
              </w:rPr>
              <w:t>Заведующий 2-й кафедрой внутренних болезней учреждения образования «Белорусский государственный медицинский университет», доктор медицинских наук, профессор</w:t>
            </w:r>
          </w:p>
        </w:tc>
      </w:tr>
      <w:tr w:rsidR="0001151B" w:rsidRPr="00C1424E">
        <w:tc>
          <w:tcPr>
            <w:tcW w:w="3228" w:type="dxa"/>
          </w:tcPr>
          <w:p w:rsidR="0001151B" w:rsidRPr="002E3F1C" w:rsidRDefault="0001151B" w:rsidP="008D062E">
            <w:pPr>
              <w:pStyle w:val="a4"/>
              <w:jc w:val="both"/>
              <w:rPr>
                <w:rFonts w:eastAsia="Times New Roman"/>
                <w:sz w:val="28"/>
                <w:szCs w:val="28"/>
                <w:lang w:val="ru-RU"/>
              </w:rPr>
            </w:pPr>
            <w:r w:rsidRPr="002E3F1C">
              <w:rPr>
                <w:rFonts w:eastAsia="Times New Roman"/>
                <w:sz w:val="28"/>
                <w:szCs w:val="28"/>
                <w:lang w:val="ru-RU"/>
              </w:rPr>
              <w:sym w:font="Wingdings" w:char="F028"/>
            </w:r>
            <w:r w:rsidRPr="002E3F1C">
              <w:rPr>
                <w:rFonts w:eastAsia="Times New Roman"/>
                <w:sz w:val="28"/>
                <w:szCs w:val="28"/>
                <w:lang w:val="ru-RU"/>
              </w:rPr>
              <w:t xml:space="preserve"> служебный</w:t>
            </w:r>
          </w:p>
        </w:tc>
        <w:tc>
          <w:tcPr>
            <w:tcW w:w="6626" w:type="dxa"/>
          </w:tcPr>
          <w:p w:rsidR="0001151B" w:rsidRPr="002E3F1C" w:rsidRDefault="0001151B" w:rsidP="008D062E">
            <w:pPr>
              <w:pStyle w:val="a4"/>
              <w:jc w:val="both"/>
              <w:rPr>
                <w:rFonts w:eastAsia="Times New Roman"/>
                <w:sz w:val="28"/>
                <w:szCs w:val="28"/>
                <w:lang w:val="ru-RU"/>
              </w:rPr>
            </w:pPr>
            <w:r w:rsidRPr="002E3F1C">
              <w:rPr>
                <w:rFonts w:eastAsia="Times New Roman"/>
                <w:sz w:val="28"/>
                <w:szCs w:val="28"/>
                <w:lang w:val="ru-RU"/>
              </w:rPr>
              <w:t>272-57-93</w:t>
            </w:r>
          </w:p>
        </w:tc>
      </w:tr>
      <w:tr w:rsidR="0001151B" w:rsidRPr="00C1424E">
        <w:tc>
          <w:tcPr>
            <w:tcW w:w="3228" w:type="dxa"/>
          </w:tcPr>
          <w:p w:rsidR="0001151B" w:rsidRPr="002E3F1C" w:rsidRDefault="0001151B" w:rsidP="008D062E">
            <w:pPr>
              <w:pStyle w:val="a4"/>
              <w:jc w:val="both"/>
              <w:rPr>
                <w:rFonts w:eastAsia="Times New Roman"/>
                <w:sz w:val="28"/>
                <w:szCs w:val="28"/>
                <w:lang w:val="ru-RU"/>
              </w:rPr>
            </w:pPr>
            <w:r w:rsidRPr="002E3F1C">
              <w:rPr>
                <w:rFonts w:eastAsia="Times New Roman"/>
                <w:sz w:val="28"/>
                <w:szCs w:val="28"/>
                <w:lang w:val="ru-RU"/>
              </w:rPr>
              <w:t>Факс:</w:t>
            </w:r>
          </w:p>
        </w:tc>
        <w:tc>
          <w:tcPr>
            <w:tcW w:w="6626" w:type="dxa"/>
          </w:tcPr>
          <w:p w:rsidR="0001151B" w:rsidRPr="002E3F1C" w:rsidRDefault="0001151B" w:rsidP="008D062E">
            <w:pPr>
              <w:pStyle w:val="a4"/>
              <w:jc w:val="both"/>
              <w:rPr>
                <w:rFonts w:eastAsia="Times New Roman"/>
                <w:sz w:val="28"/>
                <w:szCs w:val="28"/>
                <w:lang w:val="ru-RU"/>
              </w:rPr>
            </w:pPr>
            <w:r w:rsidRPr="002E3F1C">
              <w:rPr>
                <w:rFonts w:eastAsia="Times New Roman"/>
                <w:sz w:val="28"/>
                <w:szCs w:val="28"/>
                <w:lang w:val="ru-RU"/>
              </w:rPr>
              <w:t>272-57-93</w:t>
            </w:r>
          </w:p>
        </w:tc>
      </w:tr>
      <w:tr w:rsidR="0001151B" w:rsidRPr="00C1424E">
        <w:tc>
          <w:tcPr>
            <w:tcW w:w="3228" w:type="dxa"/>
          </w:tcPr>
          <w:p w:rsidR="0001151B" w:rsidRPr="002E3F1C" w:rsidRDefault="0001151B" w:rsidP="008D062E">
            <w:pPr>
              <w:pStyle w:val="a4"/>
              <w:jc w:val="both"/>
              <w:rPr>
                <w:rFonts w:eastAsia="Times New Roman"/>
                <w:sz w:val="28"/>
                <w:szCs w:val="28"/>
                <w:lang w:val="ru-RU"/>
              </w:rPr>
            </w:pPr>
            <w:r w:rsidRPr="002E3F1C">
              <w:rPr>
                <w:rFonts w:eastAsia="Times New Roman"/>
                <w:i/>
                <w:iCs/>
                <w:sz w:val="28"/>
                <w:szCs w:val="28"/>
                <w:lang w:val="en-US"/>
              </w:rPr>
              <w:t>E</w:t>
            </w:r>
            <w:r w:rsidRPr="002E3F1C">
              <w:rPr>
                <w:rFonts w:eastAsia="Times New Roman"/>
                <w:i/>
                <w:iCs/>
                <w:sz w:val="28"/>
                <w:szCs w:val="28"/>
                <w:lang w:val="ru-RU"/>
              </w:rPr>
              <w:t>-</w:t>
            </w:r>
            <w:r w:rsidRPr="002E3F1C">
              <w:rPr>
                <w:rFonts w:eastAsia="Times New Roman"/>
                <w:i/>
                <w:iCs/>
                <w:sz w:val="28"/>
                <w:szCs w:val="28"/>
                <w:lang w:val="en-US"/>
              </w:rPr>
              <w:t>mail</w:t>
            </w:r>
            <w:r w:rsidRPr="002E3F1C">
              <w:rPr>
                <w:rFonts w:eastAsia="Times New Roman"/>
                <w:i/>
                <w:iCs/>
                <w:sz w:val="28"/>
                <w:szCs w:val="28"/>
                <w:lang w:val="ru-RU"/>
              </w:rPr>
              <w:t>:</w:t>
            </w:r>
          </w:p>
        </w:tc>
        <w:tc>
          <w:tcPr>
            <w:tcW w:w="6626" w:type="dxa"/>
          </w:tcPr>
          <w:p w:rsidR="0001151B" w:rsidRPr="002E3F1C" w:rsidRDefault="0001151B" w:rsidP="008D062E">
            <w:pPr>
              <w:pStyle w:val="a4"/>
              <w:jc w:val="both"/>
              <w:rPr>
                <w:rFonts w:eastAsia="Times New Roman"/>
                <w:sz w:val="28"/>
                <w:szCs w:val="28"/>
                <w:lang w:val="en-US"/>
              </w:rPr>
            </w:pPr>
            <w:r w:rsidRPr="002E3F1C">
              <w:rPr>
                <w:rFonts w:eastAsia="Times New Roman"/>
                <w:sz w:val="28"/>
                <w:szCs w:val="28"/>
                <w:lang w:val="en-US"/>
              </w:rPr>
              <w:t>soroka1949@mail.ru</w:t>
            </w:r>
          </w:p>
        </w:tc>
      </w:tr>
    </w:tbl>
    <w:p w:rsidR="0001151B" w:rsidRPr="00C1424E" w:rsidRDefault="0001151B" w:rsidP="00320847">
      <w:pPr>
        <w:rPr>
          <w:sz w:val="28"/>
          <w:szCs w:val="28"/>
        </w:rPr>
      </w:pPr>
    </w:p>
    <w:tbl>
      <w:tblPr>
        <w:tblW w:w="0" w:type="auto"/>
        <w:tblBorders>
          <w:insideH w:val="dotted" w:sz="4" w:space="0" w:color="auto"/>
          <w:insideV w:val="dotted" w:sz="4" w:space="0" w:color="auto"/>
        </w:tblBorders>
        <w:tblLook w:val="01E0"/>
      </w:tblPr>
      <w:tblGrid>
        <w:gridCol w:w="3151"/>
        <w:gridCol w:w="6420"/>
      </w:tblGrid>
      <w:tr w:rsidR="0001151B" w:rsidRPr="00C1424E">
        <w:tc>
          <w:tcPr>
            <w:tcW w:w="3228" w:type="dxa"/>
          </w:tcPr>
          <w:p w:rsidR="0001151B" w:rsidRPr="002E3F1C" w:rsidRDefault="0001151B" w:rsidP="008D062E">
            <w:pPr>
              <w:pStyle w:val="a4"/>
              <w:jc w:val="both"/>
              <w:rPr>
                <w:rFonts w:eastAsia="Times New Roman"/>
                <w:sz w:val="28"/>
                <w:szCs w:val="28"/>
                <w:lang w:val="ru-RU"/>
              </w:rPr>
            </w:pPr>
            <w:r w:rsidRPr="002E3F1C">
              <w:rPr>
                <w:rFonts w:eastAsia="Times New Roman"/>
                <w:sz w:val="28"/>
                <w:szCs w:val="28"/>
                <w:lang w:val="ru-RU"/>
              </w:rPr>
              <w:t>Фамилия, имя, отчество</w:t>
            </w:r>
          </w:p>
        </w:tc>
        <w:tc>
          <w:tcPr>
            <w:tcW w:w="6626" w:type="dxa"/>
          </w:tcPr>
          <w:p w:rsidR="0001151B" w:rsidRPr="002E3F1C" w:rsidRDefault="0001151B" w:rsidP="008D062E">
            <w:pPr>
              <w:pStyle w:val="a4"/>
              <w:jc w:val="both"/>
              <w:rPr>
                <w:rFonts w:eastAsia="Times New Roman"/>
                <w:sz w:val="28"/>
                <w:szCs w:val="28"/>
                <w:lang w:val="ru-RU"/>
              </w:rPr>
            </w:pPr>
            <w:r w:rsidRPr="002E3F1C">
              <w:rPr>
                <w:rFonts w:eastAsia="Times New Roman"/>
                <w:sz w:val="28"/>
                <w:szCs w:val="28"/>
                <w:lang w:val="ru-RU"/>
              </w:rPr>
              <w:t>Новиков Дмитрий Кузьмич</w:t>
            </w:r>
          </w:p>
        </w:tc>
      </w:tr>
      <w:tr w:rsidR="0001151B" w:rsidRPr="00C1424E">
        <w:tc>
          <w:tcPr>
            <w:tcW w:w="3228" w:type="dxa"/>
          </w:tcPr>
          <w:p w:rsidR="0001151B" w:rsidRPr="002E3F1C" w:rsidRDefault="0001151B" w:rsidP="008D062E">
            <w:pPr>
              <w:pStyle w:val="a4"/>
              <w:jc w:val="both"/>
              <w:rPr>
                <w:rFonts w:eastAsia="Times New Roman"/>
                <w:sz w:val="28"/>
                <w:szCs w:val="28"/>
                <w:lang w:val="ru-RU"/>
              </w:rPr>
            </w:pPr>
            <w:r w:rsidRPr="002E3F1C">
              <w:rPr>
                <w:rFonts w:eastAsia="Times New Roman"/>
                <w:sz w:val="28"/>
                <w:szCs w:val="28"/>
                <w:lang w:val="ru-RU"/>
              </w:rPr>
              <w:t>Должность, ученая степень, ученое звание</w:t>
            </w:r>
          </w:p>
        </w:tc>
        <w:tc>
          <w:tcPr>
            <w:tcW w:w="6626" w:type="dxa"/>
          </w:tcPr>
          <w:p w:rsidR="0001151B" w:rsidRPr="002E3F1C" w:rsidRDefault="0001151B" w:rsidP="008D062E">
            <w:pPr>
              <w:pStyle w:val="a4"/>
              <w:jc w:val="both"/>
              <w:rPr>
                <w:rFonts w:eastAsia="Times New Roman"/>
                <w:sz w:val="28"/>
                <w:szCs w:val="28"/>
                <w:lang w:val="ru-RU"/>
              </w:rPr>
            </w:pPr>
            <w:r w:rsidRPr="002E3F1C">
              <w:rPr>
                <w:rFonts w:eastAsia="Times New Roman"/>
                <w:sz w:val="28"/>
                <w:szCs w:val="28"/>
                <w:lang w:val="ru-RU"/>
              </w:rPr>
              <w:t>Заведующий кафедрой клинической иммунологии и аллергологии с курсом ФПК и ПК у</w:t>
            </w:r>
            <w:r w:rsidRPr="002E3F1C">
              <w:rPr>
                <w:rFonts w:eastAsia="Times New Roman"/>
                <w:color w:val="000000"/>
                <w:sz w:val="28"/>
                <w:szCs w:val="28"/>
                <w:lang w:val="ru-RU"/>
              </w:rPr>
              <w:t>чреждения образования «Витебский государственный ордена Дружбы народов медицинский университет», доктор медицинских наук, профессор</w:t>
            </w:r>
          </w:p>
        </w:tc>
      </w:tr>
      <w:tr w:rsidR="0001151B" w:rsidRPr="00C1424E">
        <w:tc>
          <w:tcPr>
            <w:tcW w:w="3228" w:type="dxa"/>
          </w:tcPr>
          <w:p w:rsidR="0001151B" w:rsidRPr="002E3F1C" w:rsidRDefault="0001151B" w:rsidP="008D062E">
            <w:pPr>
              <w:pStyle w:val="a4"/>
              <w:jc w:val="both"/>
              <w:rPr>
                <w:rFonts w:eastAsia="Times New Roman"/>
                <w:sz w:val="28"/>
                <w:szCs w:val="28"/>
                <w:lang w:val="ru-RU"/>
              </w:rPr>
            </w:pPr>
            <w:r w:rsidRPr="002E3F1C">
              <w:rPr>
                <w:rFonts w:eastAsia="Times New Roman"/>
                <w:sz w:val="28"/>
                <w:szCs w:val="28"/>
                <w:lang w:val="ru-RU"/>
              </w:rPr>
              <w:sym w:font="Wingdings" w:char="F028"/>
            </w:r>
            <w:r w:rsidRPr="002E3F1C">
              <w:rPr>
                <w:rFonts w:eastAsia="Times New Roman"/>
                <w:sz w:val="28"/>
                <w:szCs w:val="28"/>
                <w:lang w:val="ru-RU"/>
              </w:rPr>
              <w:t xml:space="preserve"> служебный</w:t>
            </w:r>
          </w:p>
        </w:tc>
        <w:tc>
          <w:tcPr>
            <w:tcW w:w="6626" w:type="dxa"/>
          </w:tcPr>
          <w:p w:rsidR="0001151B" w:rsidRPr="002E3F1C" w:rsidRDefault="0001151B" w:rsidP="008D062E">
            <w:pPr>
              <w:pStyle w:val="a4"/>
              <w:jc w:val="both"/>
              <w:rPr>
                <w:rFonts w:eastAsia="Times New Roman"/>
                <w:sz w:val="28"/>
                <w:szCs w:val="28"/>
                <w:lang w:val="ru-RU"/>
              </w:rPr>
            </w:pPr>
            <w:r w:rsidRPr="002E3F1C">
              <w:rPr>
                <w:rFonts w:eastAsia="Times New Roman"/>
                <w:sz w:val="28"/>
                <w:szCs w:val="28"/>
                <w:lang w:val="en-US"/>
              </w:rPr>
              <w:t>8 0212 57 53 80</w:t>
            </w:r>
          </w:p>
        </w:tc>
      </w:tr>
      <w:tr w:rsidR="0001151B" w:rsidRPr="00672B7A">
        <w:tc>
          <w:tcPr>
            <w:tcW w:w="3228" w:type="dxa"/>
          </w:tcPr>
          <w:p w:rsidR="0001151B" w:rsidRPr="002E3F1C" w:rsidRDefault="0001151B" w:rsidP="008D062E">
            <w:pPr>
              <w:pStyle w:val="a4"/>
              <w:jc w:val="both"/>
              <w:rPr>
                <w:rFonts w:eastAsia="Times New Roman"/>
                <w:sz w:val="28"/>
                <w:szCs w:val="28"/>
                <w:lang w:val="ru-RU"/>
              </w:rPr>
            </w:pPr>
            <w:r w:rsidRPr="002E3F1C">
              <w:rPr>
                <w:rFonts w:eastAsia="Times New Roman"/>
                <w:i/>
                <w:iCs/>
                <w:sz w:val="28"/>
                <w:szCs w:val="28"/>
                <w:lang w:val="en-US"/>
              </w:rPr>
              <w:t>E</w:t>
            </w:r>
            <w:r w:rsidRPr="002E3F1C">
              <w:rPr>
                <w:rFonts w:eastAsia="Times New Roman"/>
                <w:i/>
                <w:iCs/>
                <w:sz w:val="28"/>
                <w:szCs w:val="28"/>
                <w:lang w:val="ru-RU"/>
              </w:rPr>
              <w:t>-</w:t>
            </w:r>
            <w:r w:rsidRPr="002E3F1C">
              <w:rPr>
                <w:rFonts w:eastAsia="Times New Roman"/>
                <w:i/>
                <w:iCs/>
                <w:sz w:val="28"/>
                <w:szCs w:val="28"/>
                <w:lang w:val="en-US"/>
              </w:rPr>
              <w:t>mail</w:t>
            </w:r>
            <w:r w:rsidRPr="002E3F1C">
              <w:rPr>
                <w:rFonts w:eastAsia="Times New Roman"/>
                <w:i/>
                <w:iCs/>
                <w:sz w:val="28"/>
                <w:szCs w:val="28"/>
                <w:lang w:val="ru-RU"/>
              </w:rPr>
              <w:t>:</w:t>
            </w:r>
          </w:p>
        </w:tc>
        <w:tc>
          <w:tcPr>
            <w:tcW w:w="6626" w:type="dxa"/>
          </w:tcPr>
          <w:p w:rsidR="0001151B" w:rsidRPr="002E3F1C" w:rsidRDefault="00752713" w:rsidP="008D062E">
            <w:pPr>
              <w:pStyle w:val="a4"/>
              <w:jc w:val="both"/>
              <w:rPr>
                <w:rFonts w:eastAsia="Times New Roman"/>
                <w:sz w:val="28"/>
                <w:szCs w:val="28"/>
                <w:lang w:val="en-US"/>
              </w:rPr>
            </w:pPr>
            <w:hyperlink r:id="rId12" w:history="1">
              <w:r w:rsidR="0001151B" w:rsidRPr="002E3F1C">
                <w:rPr>
                  <w:rStyle w:val="a9"/>
                  <w:rFonts w:eastAsia="Times New Roman"/>
                  <w:sz w:val="28"/>
                  <w:szCs w:val="28"/>
                  <w:lang w:val="en-US"/>
                </w:rPr>
                <w:t>all-vgmu@mail.ru</w:t>
              </w:r>
            </w:hyperlink>
          </w:p>
        </w:tc>
      </w:tr>
    </w:tbl>
    <w:p w:rsidR="0001151B" w:rsidRDefault="0001151B" w:rsidP="00320847"/>
    <w:p w:rsidR="0001151B" w:rsidRDefault="0001151B"/>
    <w:sectPr w:rsidR="0001151B" w:rsidSect="00B96B8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F1C" w:rsidRDefault="002E3F1C" w:rsidP="00B96B8E">
      <w:r>
        <w:separator/>
      </w:r>
    </w:p>
  </w:endnote>
  <w:endnote w:type="continuationSeparator" w:id="0">
    <w:p w:rsidR="002E3F1C" w:rsidRDefault="002E3F1C" w:rsidP="00B96B8E">
      <w:r>
        <w:continuationSeparator/>
      </w:r>
    </w:p>
  </w:endnote>
</w:endnotes>
</file>

<file path=word/fontTable.xml><?xml version="1.0" encoding="utf-8"?>
<w:fonts xmlns:r="http://schemas.openxmlformats.org/officeDocument/2006/relationships" xmlns:w="http://schemas.openxmlformats.org/wordprocessingml/2006/main">
  <w:font w:name="Palatino Linotype">
    <w:panose1 w:val="02040502050505030304"/>
    <w:charset w:val="CC"/>
    <w:family w:val="roman"/>
    <w:pitch w:val="variable"/>
    <w:sig w:usb0="E0000387" w:usb1="40000013" w:usb2="00000000" w:usb3="00000000" w:csb0="000001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F1C" w:rsidRDefault="002E3F1C" w:rsidP="00B96B8E">
      <w:r>
        <w:separator/>
      </w:r>
    </w:p>
  </w:footnote>
  <w:footnote w:type="continuationSeparator" w:id="0">
    <w:p w:rsidR="002E3F1C" w:rsidRDefault="002E3F1C" w:rsidP="00B96B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51B" w:rsidRDefault="00752713" w:rsidP="00686BC5">
    <w:pPr>
      <w:pStyle w:val="a4"/>
      <w:framePr w:wrap="around" w:vAnchor="text" w:hAnchor="margin" w:xAlign="center" w:y="1"/>
      <w:rPr>
        <w:rStyle w:val="a6"/>
      </w:rPr>
    </w:pPr>
    <w:r>
      <w:rPr>
        <w:rStyle w:val="a6"/>
      </w:rPr>
      <w:fldChar w:fldCharType="begin"/>
    </w:r>
    <w:r w:rsidR="0001151B">
      <w:rPr>
        <w:rStyle w:val="a6"/>
      </w:rPr>
      <w:instrText xml:space="preserve">PAGE  </w:instrText>
    </w:r>
    <w:r>
      <w:rPr>
        <w:rStyle w:val="a6"/>
      </w:rPr>
      <w:fldChar w:fldCharType="end"/>
    </w:r>
  </w:p>
  <w:p w:rsidR="0001151B" w:rsidRDefault="0001151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51B" w:rsidRPr="001F4006" w:rsidRDefault="00752713" w:rsidP="00686BC5">
    <w:pPr>
      <w:pStyle w:val="a4"/>
      <w:framePr w:wrap="around" w:vAnchor="text" w:hAnchor="margin" w:xAlign="center" w:y="1"/>
      <w:rPr>
        <w:rStyle w:val="a6"/>
        <w:sz w:val="28"/>
        <w:szCs w:val="28"/>
      </w:rPr>
    </w:pPr>
    <w:r w:rsidRPr="001F4006">
      <w:rPr>
        <w:rStyle w:val="a6"/>
        <w:sz w:val="28"/>
        <w:szCs w:val="28"/>
      </w:rPr>
      <w:fldChar w:fldCharType="begin"/>
    </w:r>
    <w:r w:rsidR="0001151B" w:rsidRPr="001F4006">
      <w:rPr>
        <w:rStyle w:val="a6"/>
        <w:sz w:val="28"/>
        <w:szCs w:val="28"/>
      </w:rPr>
      <w:instrText xml:space="preserve">PAGE  </w:instrText>
    </w:r>
    <w:r w:rsidRPr="001F4006">
      <w:rPr>
        <w:rStyle w:val="a6"/>
        <w:sz w:val="28"/>
        <w:szCs w:val="28"/>
      </w:rPr>
      <w:fldChar w:fldCharType="separate"/>
    </w:r>
    <w:r w:rsidR="0001151B">
      <w:rPr>
        <w:rStyle w:val="a6"/>
        <w:noProof/>
        <w:sz w:val="28"/>
        <w:szCs w:val="28"/>
      </w:rPr>
      <w:t>26</w:t>
    </w:r>
    <w:r w:rsidRPr="001F4006">
      <w:rPr>
        <w:rStyle w:val="a6"/>
        <w:sz w:val="28"/>
        <w:szCs w:val="28"/>
      </w:rPr>
      <w:fldChar w:fldCharType="end"/>
    </w:r>
  </w:p>
  <w:p w:rsidR="0001151B" w:rsidRPr="001F4006" w:rsidRDefault="0001151B">
    <w:pPr>
      <w:pStyle w:val="a4"/>
      <w:rPr>
        <w:sz w:val="28"/>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51B" w:rsidRDefault="00752713" w:rsidP="00686BC5">
    <w:pPr>
      <w:pStyle w:val="a4"/>
      <w:framePr w:wrap="around" w:vAnchor="text" w:hAnchor="margin" w:xAlign="center" w:y="1"/>
      <w:rPr>
        <w:rStyle w:val="a6"/>
      </w:rPr>
    </w:pPr>
    <w:r>
      <w:rPr>
        <w:rStyle w:val="a6"/>
      </w:rPr>
      <w:fldChar w:fldCharType="begin"/>
    </w:r>
    <w:r w:rsidR="0001151B">
      <w:rPr>
        <w:rStyle w:val="a6"/>
      </w:rPr>
      <w:instrText xml:space="preserve">PAGE  </w:instrText>
    </w:r>
    <w:r>
      <w:rPr>
        <w:rStyle w:val="a6"/>
      </w:rPr>
      <w:fldChar w:fldCharType="end"/>
    </w:r>
  </w:p>
  <w:p w:rsidR="0001151B" w:rsidRDefault="0001151B">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51B" w:rsidRPr="001F4006" w:rsidRDefault="00752713" w:rsidP="00686BC5">
    <w:pPr>
      <w:pStyle w:val="a4"/>
      <w:framePr w:wrap="around" w:vAnchor="text" w:hAnchor="margin" w:xAlign="center" w:y="1"/>
      <w:rPr>
        <w:rStyle w:val="a6"/>
        <w:sz w:val="28"/>
        <w:szCs w:val="28"/>
      </w:rPr>
    </w:pPr>
    <w:r w:rsidRPr="001F4006">
      <w:rPr>
        <w:rStyle w:val="a6"/>
        <w:sz w:val="28"/>
        <w:szCs w:val="28"/>
      </w:rPr>
      <w:fldChar w:fldCharType="begin"/>
    </w:r>
    <w:r w:rsidR="0001151B" w:rsidRPr="001F4006">
      <w:rPr>
        <w:rStyle w:val="a6"/>
        <w:sz w:val="28"/>
        <w:szCs w:val="28"/>
      </w:rPr>
      <w:instrText xml:space="preserve">PAGE  </w:instrText>
    </w:r>
    <w:r w:rsidRPr="001F4006">
      <w:rPr>
        <w:rStyle w:val="a6"/>
        <w:sz w:val="28"/>
        <w:szCs w:val="28"/>
      </w:rPr>
      <w:fldChar w:fldCharType="separate"/>
    </w:r>
    <w:r w:rsidR="00F226E8">
      <w:rPr>
        <w:rStyle w:val="a6"/>
        <w:noProof/>
        <w:sz w:val="28"/>
        <w:szCs w:val="28"/>
      </w:rPr>
      <w:t>21</w:t>
    </w:r>
    <w:r w:rsidRPr="001F4006">
      <w:rPr>
        <w:rStyle w:val="a6"/>
        <w:sz w:val="28"/>
        <w:szCs w:val="28"/>
      </w:rPr>
      <w:fldChar w:fldCharType="end"/>
    </w:r>
  </w:p>
  <w:p w:rsidR="0001151B" w:rsidRPr="001F4006" w:rsidRDefault="0001151B">
    <w:pPr>
      <w:pStyle w:val="a4"/>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14"/>
        <w:szCs w:val="14"/>
        <w:u w:val="none"/>
      </w:rPr>
    </w:lvl>
    <w:lvl w:ilvl="1">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14"/>
        <w:szCs w:val="14"/>
        <w:u w:val="none"/>
      </w:rPr>
    </w:lvl>
    <w:lvl w:ilvl="2">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14"/>
        <w:szCs w:val="14"/>
        <w:u w:val="none"/>
      </w:rPr>
    </w:lvl>
    <w:lvl w:ilvl="3">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14"/>
        <w:szCs w:val="14"/>
        <w:u w:val="none"/>
      </w:rPr>
    </w:lvl>
    <w:lvl w:ilvl="4">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14"/>
        <w:szCs w:val="14"/>
        <w:u w:val="none"/>
      </w:rPr>
    </w:lvl>
    <w:lvl w:ilvl="5">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14"/>
        <w:szCs w:val="14"/>
        <w:u w:val="none"/>
      </w:rPr>
    </w:lvl>
    <w:lvl w:ilvl="6">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14"/>
        <w:szCs w:val="14"/>
        <w:u w:val="none"/>
      </w:rPr>
    </w:lvl>
    <w:lvl w:ilvl="7">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14"/>
        <w:szCs w:val="14"/>
        <w:u w:val="none"/>
      </w:rPr>
    </w:lvl>
    <w:lvl w:ilvl="8">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14"/>
        <w:szCs w:val="14"/>
        <w:u w:val="none"/>
      </w:rPr>
    </w:lvl>
  </w:abstractNum>
  <w:abstractNum w:abstractNumId="1">
    <w:nsid w:val="0A4369F7"/>
    <w:multiLevelType w:val="hybridMultilevel"/>
    <w:tmpl w:val="3378DB62"/>
    <w:lvl w:ilvl="0" w:tplc="0DACCD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C57208D"/>
    <w:multiLevelType w:val="hybridMultilevel"/>
    <w:tmpl w:val="FE60385E"/>
    <w:lvl w:ilvl="0" w:tplc="4C248D2E">
      <w:start w:val="1"/>
      <w:numFmt w:val="bullet"/>
      <w:lvlText w:val=""/>
      <w:lvlJc w:val="left"/>
      <w:pPr>
        <w:tabs>
          <w:tab w:val="num" w:pos="1145"/>
        </w:tabs>
        <w:ind w:left="1145" w:hanging="360"/>
      </w:pPr>
      <w:rPr>
        <w:rFonts w:ascii="Symbol" w:hAnsi="Symbol" w:cs="Symbol"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3">
    <w:nsid w:val="12310DF5"/>
    <w:multiLevelType w:val="multilevel"/>
    <w:tmpl w:val="5814535E"/>
    <w:lvl w:ilvl="0">
      <w:start w:val="7"/>
      <w:numFmt w:val="decimal"/>
      <w:lvlText w:val="%1."/>
      <w:lvlJc w:val="left"/>
      <w:pPr>
        <w:tabs>
          <w:tab w:val="num" w:pos="420"/>
        </w:tabs>
        <w:ind w:left="420" w:hanging="420"/>
      </w:pPr>
      <w:rPr>
        <w:rFonts w:hint="default"/>
      </w:rPr>
    </w:lvl>
    <w:lvl w:ilvl="1">
      <w:start w:val="1"/>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4">
    <w:nsid w:val="139E51DB"/>
    <w:multiLevelType w:val="multilevel"/>
    <w:tmpl w:val="2D1015EA"/>
    <w:lvl w:ilvl="0">
      <w:start w:val="1"/>
      <w:numFmt w:val="decimal"/>
      <w:lvlText w:val="%1."/>
      <w:lvlJc w:val="left"/>
      <w:pPr>
        <w:tabs>
          <w:tab w:val="num" w:pos="560"/>
        </w:tabs>
        <w:ind w:left="560" w:hanging="560"/>
      </w:pPr>
      <w:rPr>
        <w:rFonts w:hint="default"/>
      </w:rPr>
    </w:lvl>
    <w:lvl w:ilvl="1">
      <w:start w:val="2"/>
      <w:numFmt w:val="decimal"/>
      <w:lvlText w:val="%1.%2."/>
      <w:lvlJc w:val="left"/>
      <w:pPr>
        <w:tabs>
          <w:tab w:val="num" w:pos="920"/>
        </w:tabs>
        <w:ind w:left="920" w:hanging="5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9EC2E7A"/>
    <w:multiLevelType w:val="multilevel"/>
    <w:tmpl w:val="7902DBBC"/>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nsid w:val="1C7975A8"/>
    <w:multiLevelType w:val="hybridMultilevel"/>
    <w:tmpl w:val="C1346212"/>
    <w:lvl w:ilvl="0" w:tplc="1098FD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DF32E45"/>
    <w:multiLevelType w:val="hybridMultilevel"/>
    <w:tmpl w:val="15189994"/>
    <w:lvl w:ilvl="0" w:tplc="B28C5012">
      <w:start w:val="1"/>
      <w:numFmt w:val="bullet"/>
      <w:lvlText w:val=""/>
      <w:lvlJc w:val="left"/>
      <w:pPr>
        <w:tabs>
          <w:tab w:val="num" w:pos="2138"/>
        </w:tabs>
        <w:ind w:left="2138" w:hanging="360"/>
      </w:pPr>
      <w:rPr>
        <w:rFonts w:ascii="Symbol" w:hAnsi="Symbol" w:cs="Symbol" w:hint="default"/>
      </w:rPr>
    </w:lvl>
    <w:lvl w:ilvl="1" w:tplc="4C248D2E">
      <w:start w:val="1"/>
      <w:numFmt w:val="bullet"/>
      <w:lvlText w:val=""/>
      <w:lvlJc w:val="left"/>
      <w:pPr>
        <w:tabs>
          <w:tab w:val="num" w:pos="2149"/>
        </w:tabs>
        <w:ind w:left="2149" w:hanging="360"/>
      </w:pPr>
      <w:rPr>
        <w:rFonts w:ascii="Symbol" w:hAnsi="Symbol" w:cs="Symbol" w:hint="default"/>
      </w:rPr>
    </w:lvl>
    <w:lvl w:ilvl="2" w:tplc="04190005" w:tentative="1">
      <w:start w:val="1"/>
      <w:numFmt w:val="bullet"/>
      <w:lvlText w:val=""/>
      <w:lvlJc w:val="left"/>
      <w:pPr>
        <w:tabs>
          <w:tab w:val="num" w:pos="2869"/>
        </w:tabs>
        <w:ind w:left="2869" w:hanging="360"/>
      </w:pPr>
      <w:rPr>
        <w:rFonts w:ascii="Wingdings" w:hAnsi="Wingdings" w:cs="Wingdings" w:hint="default"/>
      </w:rPr>
    </w:lvl>
    <w:lvl w:ilvl="3" w:tplc="04190001" w:tentative="1">
      <w:start w:val="1"/>
      <w:numFmt w:val="bullet"/>
      <w:lvlText w:val=""/>
      <w:lvlJc w:val="left"/>
      <w:pPr>
        <w:tabs>
          <w:tab w:val="num" w:pos="3589"/>
        </w:tabs>
        <w:ind w:left="3589" w:hanging="360"/>
      </w:pPr>
      <w:rPr>
        <w:rFonts w:ascii="Symbol" w:hAnsi="Symbol" w:cs="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cs="Wingdings" w:hint="default"/>
      </w:rPr>
    </w:lvl>
    <w:lvl w:ilvl="6" w:tplc="04190001" w:tentative="1">
      <w:start w:val="1"/>
      <w:numFmt w:val="bullet"/>
      <w:lvlText w:val=""/>
      <w:lvlJc w:val="left"/>
      <w:pPr>
        <w:tabs>
          <w:tab w:val="num" w:pos="5749"/>
        </w:tabs>
        <w:ind w:left="5749" w:hanging="360"/>
      </w:pPr>
      <w:rPr>
        <w:rFonts w:ascii="Symbol" w:hAnsi="Symbol" w:cs="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cs="Wingdings" w:hint="default"/>
      </w:rPr>
    </w:lvl>
  </w:abstractNum>
  <w:abstractNum w:abstractNumId="8">
    <w:nsid w:val="1FE82F55"/>
    <w:multiLevelType w:val="hybridMultilevel"/>
    <w:tmpl w:val="02167FA4"/>
    <w:lvl w:ilvl="0" w:tplc="4C248D2E">
      <w:start w:val="1"/>
      <w:numFmt w:val="bullet"/>
      <w:lvlText w:val=""/>
      <w:lvlJc w:val="left"/>
      <w:pPr>
        <w:tabs>
          <w:tab w:val="num" w:pos="2149"/>
        </w:tabs>
        <w:ind w:left="2149" w:hanging="360"/>
      </w:pPr>
      <w:rPr>
        <w:rFonts w:ascii="Symbol" w:hAnsi="Symbol" w:cs="Symbol" w:hint="default"/>
      </w:rPr>
    </w:lvl>
    <w:lvl w:ilvl="1" w:tplc="4C248D2E">
      <w:start w:val="1"/>
      <w:numFmt w:val="bullet"/>
      <w:lvlText w:val=""/>
      <w:lvlJc w:val="left"/>
      <w:pPr>
        <w:tabs>
          <w:tab w:val="num" w:pos="2149"/>
        </w:tabs>
        <w:ind w:left="2149" w:hanging="360"/>
      </w:pPr>
      <w:rPr>
        <w:rFonts w:ascii="Symbol" w:hAnsi="Symbol" w:cs="Symbol" w:hint="default"/>
      </w:rPr>
    </w:lvl>
    <w:lvl w:ilvl="2" w:tplc="04190005" w:tentative="1">
      <w:start w:val="1"/>
      <w:numFmt w:val="bullet"/>
      <w:lvlText w:val=""/>
      <w:lvlJc w:val="left"/>
      <w:pPr>
        <w:tabs>
          <w:tab w:val="num" w:pos="2869"/>
        </w:tabs>
        <w:ind w:left="2869" w:hanging="360"/>
      </w:pPr>
      <w:rPr>
        <w:rFonts w:ascii="Wingdings" w:hAnsi="Wingdings" w:cs="Wingdings" w:hint="default"/>
      </w:rPr>
    </w:lvl>
    <w:lvl w:ilvl="3" w:tplc="04190001" w:tentative="1">
      <w:start w:val="1"/>
      <w:numFmt w:val="bullet"/>
      <w:lvlText w:val=""/>
      <w:lvlJc w:val="left"/>
      <w:pPr>
        <w:tabs>
          <w:tab w:val="num" w:pos="3589"/>
        </w:tabs>
        <w:ind w:left="3589" w:hanging="360"/>
      </w:pPr>
      <w:rPr>
        <w:rFonts w:ascii="Symbol" w:hAnsi="Symbol" w:cs="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cs="Wingdings" w:hint="default"/>
      </w:rPr>
    </w:lvl>
    <w:lvl w:ilvl="6" w:tplc="04190001" w:tentative="1">
      <w:start w:val="1"/>
      <w:numFmt w:val="bullet"/>
      <w:lvlText w:val=""/>
      <w:lvlJc w:val="left"/>
      <w:pPr>
        <w:tabs>
          <w:tab w:val="num" w:pos="5749"/>
        </w:tabs>
        <w:ind w:left="5749" w:hanging="360"/>
      </w:pPr>
      <w:rPr>
        <w:rFonts w:ascii="Symbol" w:hAnsi="Symbol" w:cs="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cs="Wingdings" w:hint="default"/>
      </w:rPr>
    </w:lvl>
  </w:abstractNum>
  <w:abstractNum w:abstractNumId="9">
    <w:nsid w:val="22DF7A35"/>
    <w:multiLevelType w:val="hybridMultilevel"/>
    <w:tmpl w:val="5D92111E"/>
    <w:lvl w:ilvl="0" w:tplc="77FA269A">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0">
    <w:nsid w:val="26A65D55"/>
    <w:multiLevelType w:val="hybridMultilevel"/>
    <w:tmpl w:val="DABC0388"/>
    <w:lvl w:ilvl="0" w:tplc="CF3A71DE">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11">
    <w:nsid w:val="295F661F"/>
    <w:multiLevelType w:val="multilevel"/>
    <w:tmpl w:val="63DC7C0E"/>
    <w:lvl w:ilvl="0">
      <w:start w:val="2"/>
      <w:numFmt w:val="decimal"/>
      <w:lvlText w:val="%1."/>
      <w:lvlJc w:val="left"/>
      <w:pPr>
        <w:ind w:left="1080" w:hanging="360"/>
      </w:pPr>
      <w:rPr>
        <w:rFonts w:hint="default"/>
        <w:u w:val="none"/>
      </w:rPr>
    </w:lvl>
    <w:lvl w:ilvl="1">
      <w:start w:val="4"/>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2">
    <w:nsid w:val="34E4546D"/>
    <w:multiLevelType w:val="hybridMultilevel"/>
    <w:tmpl w:val="5B8C6674"/>
    <w:lvl w:ilvl="0" w:tplc="4C248D2E">
      <w:start w:val="1"/>
      <w:numFmt w:val="bullet"/>
      <w:lvlText w:val=""/>
      <w:lvlJc w:val="left"/>
      <w:pPr>
        <w:tabs>
          <w:tab w:val="num" w:pos="2149"/>
        </w:tabs>
        <w:ind w:left="214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cs="Wingdings" w:hint="default"/>
      </w:rPr>
    </w:lvl>
    <w:lvl w:ilvl="3" w:tplc="04190001" w:tentative="1">
      <w:start w:val="1"/>
      <w:numFmt w:val="bullet"/>
      <w:lvlText w:val=""/>
      <w:lvlJc w:val="left"/>
      <w:pPr>
        <w:tabs>
          <w:tab w:val="num" w:pos="3589"/>
        </w:tabs>
        <w:ind w:left="3589" w:hanging="360"/>
      </w:pPr>
      <w:rPr>
        <w:rFonts w:ascii="Symbol" w:hAnsi="Symbol" w:cs="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cs="Wingdings" w:hint="default"/>
      </w:rPr>
    </w:lvl>
    <w:lvl w:ilvl="6" w:tplc="04190001" w:tentative="1">
      <w:start w:val="1"/>
      <w:numFmt w:val="bullet"/>
      <w:lvlText w:val=""/>
      <w:lvlJc w:val="left"/>
      <w:pPr>
        <w:tabs>
          <w:tab w:val="num" w:pos="5749"/>
        </w:tabs>
        <w:ind w:left="5749" w:hanging="360"/>
      </w:pPr>
      <w:rPr>
        <w:rFonts w:ascii="Symbol" w:hAnsi="Symbol" w:cs="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cs="Wingdings" w:hint="default"/>
      </w:rPr>
    </w:lvl>
  </w:abstractNum>
  <w:abstractNum w:abstractNumId="13">
    <w:nsid w:val="39176B4C"/>
    <w:multiLevelType w:val="multilevel"/>
    <w:tmpl w:val="25B886B0"/>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nsid w:val="39553B54"/>
    <w:multiLevelType w:val="hybridMultilevel"/>
    <w:tmpl w:val="70BAF13A"/>
    <w:lvl w:ilvl="0" w:tplc="DA50C9BC">
      <w:start w:val="1"/>
      <w:numFmt w:val="decimal"/>
      <w:lvlText w:val="%1."/>
      <w:lvlJc w:val="left"/>
      <w:pPr>
        <w:ind w:left="1440" w:hanging="360"/>
      </w:pPr>
      <w:rPr>
        <w:i w:val="0"/>
        <w:iCs w:val="0"/>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8128E5"/>
    <w:multiLevelType w:val="multilevel"/>
    <w:tmpl w:val="57A029BC"/>
    <w:lvl w:ilvl="0">
      <w:start w:val="5"/>
      <w:numFmt w:val="decimal"/>
      <w:lvlText w:val="%1."/>
      <w:lvlJc w:val="left"/>
      <w:pPr>
        <w:tabs>
          <w:tab w:val="num" w:pos="420"/>
        </w:tabs>
        <w:ind w:left="420" w:hanging="420"/>
      </w:pPr>
      <w:rPr>
        <w:rFonts w:hint="default"/>
        <w:b/>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3240"/>
        </w:tabs>
        <w:ind w:left="3240" w:hanging="1080"/>
      </w:pPr>
      <w:rPr>
        <w:rFonts w:hint="default"/>
        <w:b w:val="0"/>
        <w:bCs w:val="0"/>
      </w:rPr>
    </w:lvl>
    <w:lvl w:ilvl="4">
      <w:start w:val="1"/>
      <w:numFmt w:val="decimal"/>
      <w:lvlText w:val="%1.%2.%3.%4.%5."/>
      <w:lvlJc w:val="left"/>
      <w:pPr>
        <w:tabs>
          <w:tab w:val="num" w:pos="3960"/>
        </w:tabs>
        <w:ind w:left="3960" w:hanging="1080"/>
      </w:pPr>
      <w:rPr>
        <w:rFonts w:hint="default"/>
        <w:b w:val="0"/>
        <w:bCs w:val="0"/>
      </w:rPr>
    </w:lvl>
    <w:lvl w:ilvl="5">
      <w:start w:val="1"/>
      <w:numFmt w:val="decimal"/>
      <w:lvlText w:val="%1.%2.%3.%4.%5.%6."/>
      <w:lvlJc w:val="left"/>
      <w:pPr>
        <w:tabs>
          <w:tab w:val="num" w:pos="5040"/>
        </w:tabs>
        <w:ind w:left="5040" w:hanging="1440"/>
      </w:pPr>
      <w:rPr>
        <w:rFonts w:hint="default"/>
        <w:b w:val="0"/>
        <w:bCs w:val="0"/>
      </w:rPr>
    </w:lvl>
    <w:lvl w:ilvl="6">
      <w:start w:val="1"/>
      <w:numFmt w:val="decimal"/>
      <w:lvlText w:val="%1.%2.%3.%4.%5.%6.%7."/>
      <w:lvlJc w:val="left"/>
      <w:pPr>
        <w:tabs>
          <w:tab w:val="num" w:pos="6120"/>
        </w:tabs>
        <w:ind w:left="6120" w:hanging="1800"/>
      </w:pPr>
      <w:rPr>
        <w:rFonts w:hint="default"/>
        <w:b w:val="0"/>
        <w:bCs w:val="0"/>
      </w:rPr>
    </w:lvl>
    <w:lvl w:ilvl="7">
      <w:start w:val="1"/>
      <w:numFmt w:val="decimal"/>
      <w:lvlText w:val="%1.%2.%3.%4.%5.%6.%7.%8."/>
      <w:lvlJc w:val="left"/>
      <w:pPr>
        <w:tabs>
          <w:tab w:val="num" w:pos="6840"/>
        </w:tabs>
        <w:ind w:left="6840" w:hanging="1800"/>
      </w:pPr>
      <w:rPr>
        <w:rFonts w:hint="default"/>
        <w:b w:val="0"/>
        <w:bCs w:val="0"/>
      </w:rPr>
    </w:lvl>
    <w:lvl w:ilvl="8">
      <w:start w:val="1"/>
      <w:numFmt w:val="decimal"/>
      <w:lvlText w:val="%1.%2.%3.%4.%5.%6.%7.%8.%9."/>
      <w:lvlJc w:val="left"/>
      <w:pPr>
        <w:tabs>
          <w:tab w:val="num" w:pos="7920"/>
        </w:tabs>
        <w:ind w:left="7920" w:hanging="2160"/>
      </w:pPr>
      <w:rPr>
        <w:rFonts w:hint="default"/>
        <w:b w:val="0"/>
        <w:bCs w:val="0"/>
      </w:rPr>
    </w:lvl>
  </w:abstractNum>
  <w:abstractNum w:abstractNumId="16">
    <w:nsid w:val="3EEE6249"/>
    <w:multiLevelType w:val="hybridMultilevel"/>
    <w:tmpl w:val="BCB61EEE"/>
    <w:lvl w:ilvl="0" w:tplc="4C248D2E">
      <w:start w:val="1"/>
      <w:numFmt w:val="bullet"/>
      <w:lvlText w:val=""/>
      <w:lvlJc w:val="left"/>
      <w:pPr>
        <w:tabs>
          <w:tab w:val="num" w:pos="1145"/>
        </w:tabs>
        <w:ind w:left="1145" w:hanging="360"/>
      </w:pPr>
      <w:rPr>
        <w:rFonts w:ascii="Symbol" w:hAnsi="Symbol" w:cs="Symbol"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7">
    <w:nsid w:val="3FA97F9B"/>
    <w:multiLevelType w:val="hybridMultilevel"/>
    <w:tmpl w:val="6F9AE3C4"/>
    <w:lvl w:ilvl="0" w:tplc="4C248D2E">
      <w:start w:val="1"/>
      <w:numFmt w:val="bullet"/>
      <w:lvlText w:val=""/>
      <w:lvlJc w:val="left"/>
      <w:pPr>
        <w:tabs>
          <w:tab w:val="num" w:pos="1145"/>
        </w:tabs>
        <w:ind w:left="1145" w:hanging="360"/>
      </w:pPr>
      <w:rPr>
        <w:rFonts w:ascii="Symbol" w:hAnsi="Symbol" w:cs="Symbol"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8">
    <w:nsid w:val="407C0A0B"/>
    <w:multiLevelType w:val="hybridMultilevel"/>
    <w:tmpl w:val="E4ECBCDE"/>
    <w:lvl w:ilvl="0" w:tplc="9D0C6E94">
      <w:start w:val="1"/>
      <w:numFmt w:val="decimal"/>
      <w:lvlText w:val="%1."/>
      <w:lvlJc w:val="left"/>
      <w:pPr>
        <w:ind w:left="1080" w:hanging="360"/>
      </w:pPr>
      <w:rPr>
        <w:rFonts w:hint="default"/>
        <w:b/>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1051042"/>
    <w:multiLevelType w:val="hybridMultilevel"/>
    <w:tmpl w:val="C570E51A"/>
    <w:lvl w:ilvl="0" w:tplc="2C701E56">
      <w:start w:val="1"/>
      <w:numFmt w:val="decimal"/>
      <w:lvlText w:val="%1."/>
      <w:lvlJc w:val="left"/>
      <w:pPr>
        <w:tabs>
          <w:tab w:val="num" w:pos="431"/>
        </w:tabs>
        <w:ind w:left="43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1A506E0"/>
    <w:multiLevelType w:val="hybridMultilevel"/>
    <w:tmpl w:val="6134673C"/>
    <w:lvl w:ilvl="0" w:tplc="AAA64924">
      <w:start w:val="1"/>
      <w:numFmt w:val="decimal"/>
      <w:lvlText w:val="%1."/>
      <w:lvlJc w:val="left"/>
      <w:pPr>
        <w:tabs>
          <w:tab w:val="num" w:pos="360"/>
        </w:tabs>
        <w:ind w:left="360" w:hanging="360"/>
      </w:pPr>
      <w:rPr>
        <w:i w:val="0"/>
        <w:iCs w:val="0"/>
      </w:rPr>
    </w:lvl>
    <w:lvl w:ilvl="1" w:tplc="04230019" w:tentative="1">
      <w:start w:val="1"/>
      <w:numFmt w:val="lowerLetter"/>
      <w:lvlText w:val="%2."/>
      <w:lvlJc w:val="left"/>
      <w:pPr>
        <w:tabs>
          <w:tab w:val="num" w:pos="1440"/>
        </w:tabs>
        <w:ind w:left="1440" w:hanging="360"/>
      </w:pPr>
    </w:lvl>
    <w:lvl w:ilvl="2" w:tplc="0423001B" w:tentative="1">
      <w:start w:val="1"/>
      <w:numFmt w:val="lowerRoman"/>
      <w:lvlText w:val="%3."/>
      <w:lvlJc w:val="right"/>
      <w:pPr>
        <w:tabs>
          <w:tab w:val="num" w:pos="2160"/>
        </w:tabs>
        <w:ind w:left="2160" w:hanging="180"/>
      </w:pPr>
    </w:lvl>
    <w:lvl w:ilvl="3" w:tplc="0423000F">
      <w:start w:val="1"/>
      <w:numFmt w:val="decimal"/>
      <w:lvlText w:val="%4."/>
      <w:lvlJc w:val="left"/>
      <w:pPr>
        <w:tabs>
          <w:tab w:val="num" w:pos="2880"/>
        </w:tabs>
        <w:ind w:left="2880" w:hanging="360"/>
      </w:pPr>
      <w:rPr>
        <w:i w:val="0"/>
        <w:iCs w:val="0"/>
      </w:rPr>
    </w:lvl>
    <w:lvl w:ilvl="4" w:tplc="04230019" w:tentative="1">
      <w:start w:val="1"/>
      <w:numFmt w:val="lowerLetter"/>
      <w:lvlText w:val="%5."/>
      <w:lvlJc w:val="left"/>
      <w:pPr>
        <w:tabs>
          <w:tab w:val="num" w:pos="3600"/>
        </w:tabs>
        <w:ind w:left="3600" w:hanging="360"/>
      </w:pPr>
    </w:lvl>
    <w:lvl w:ilvl="5" w:tplc="0423001B" w:tentative="1">
      <w:start w:val="1"/>
      <w:numFmt w:val="lowerRoman"/>
      <w:lvlText w:val="%6."/>
      <w:lvlJc w:val="right"/>
      <w:pPr>
        <w:tabs>
          <w:tab w:val="num" w:pos="4320"/>
        </w:tabs>
        <w:ind w:left="4320" w:hanging="180"/>
      </w:pPr>
    </w:lvl>
    <w:lvl w:ilvl="6" w:tplc="0423000F" w:tentative="1">
      <w:start w:val="1"/>
      <w:numFmt w:val="decimal"/>
      <w:lvlText w:val="%7."/>
      <w:lvlJc w:val="left"/>
      <w:pPr>
        <w:tabs>
          <w:tab w:val="num" w:pos="5040"/>
        </w:tabs>
        <w:ind w:left="5040" w:hanging="360"/>
      </w:pPr>
    </w:lvl>
    <w:lvl w:ilvl="7" w:tplc="04230019" w:tentative="1">
      <w:start w:val="1"/>
      <w:numFmt w:val="lowerLetter"/>
      <w:lvlText w:val="%8."/>
      <w:lvlJc w:val="left"/>
      <w:pPr>
        <w:tabs>
          <w:tab w:val="num" w:pos="5760"/>
        </w:tabs>
        <w:ind w:left="5760" w:hanging="360"/>
      </w:pPr>
    </w:lvl>
    <w:lvl w:ilvl="8" w:tplc="0423001B" w:tentative="1">
      <w:start w:val="1"/>
      <w:numFmt w:val="lowerRoman"/>
      <w:lvlText w:val="%9."/>
      <w:lvlJc w:val="right"/>
      <w:pPr>
        <w:tabs>
          <w:tab w:val="num" w:pos="6480"/>
        </w:tabs>
        <w:ind w:left="6480" w:hanging="180"/>
      </w:pPr>
    </w:lvl>
  </w:abstractNum>
  <w:abstractNum w:abstractNumId="21">
    <w:nsid w:val="451447CA"/>
    <w:multiLevelType w:val="hybridMultilevel"/>
    <w:tmpl w:val="9DFECA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8CD1BD2"/>
    <w:multiLevelType w:val="hybridMultilevel"/>
    <w:tmpl w:val="F54AB0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6503CC"/>
    <w:multiLevelType w:val="multilevel"/>
    <w:tmpl w:val="8D043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2595AED"/>
    <w:multiLevelType w:val="hybridMultilevel"/>
    <w:tmpl w:val="7C00A328"/>
    <w:lvl w:ilvl="0" w:tplc="1098FD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37A2CB6"/>
    <w:multiLevelType w:val="hybridMultilevel"/>
    <w:tmpl w:val="BB4282D0"/>
    <w:lvl w:ilvl="0" w:tplc="F000ECDA">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BE3EED"/>
    <w:multiLevelType w:val="multilevel"/>
    <w:tmpl w:val="7C344F68"/>
    <w:lvl w:ilvl="0">
      <w:start w:val="1"/>
      <w:numFmt w:val="bullet"/>
      <w:lvlText w:val=""/>
      <w:lvlJc w:val="left"/>
      <w:pPr>
        <w:tabs>
          <w:tab w:val="num" w:pos="360"/>
        </w:tabs>
        <w:ind w:left="360" w:hanging="360"/>
      </w:pPr>
      <w:rPr>
        <w:rFonts w:ascii="Symbol" w:hAnsi="Symbol" w:cs="Symbol" w:hint="default"/>
        <w:sz w:val="20"/>
        <w:szCs w:val="20"/>
      </w:rPr>
    </w:lvl>
    <w:lvl w:ilvl="1">
      <w:start w:val="1"/>
      <w:numFmt w:val="bullet"/>
      <w:lvlText w:val="o"/>
      <w:lvlJc w:val="left"/>
      <w:pPr>
        <w:tabs>
          <w:tab w:val="num" w:pos="1080"/>
        </w:tabs>
        <w:ind w:left="1080" w:hanging="360"/>
      </w:pPr>
      <w:rPr>
        <w:rFonts w:ascii="Courier New" w:hAnsi="Courier New" w:cs="Courier New" w:hint="default"/>
        <w:sz w:val="20"/>
        <w:szCs w:val="20"/>
      </w:rPr>
    </w:lvl>
    <w:lvl w:ilvl="2">
      <w:start w:val="1"/>
      <w:numFmt w:val="bullet"/>
      <w:lvlText w:val=""/>
      <w:lvlJc w:val="left"/>
      <w:pPr>
        <w:tabs>
          <w:tab w:val="num" w:pos="1800"/>
        </w:tabs>
        <w:ind w:left="1800" w:hanging="360"/>
      </w:pPr>
      <w:rPr>
        <w:rFonts w:ascii="Wingdings" w:hAnsi="Wingdings" w:cs="Wingdings" w:hint="default"/>
        <w:sz w:val="20"/>
        <w:szCs w:val="20"/>
      </w:rPr>
    </w:lvl>
    <w:lvl w:ilvl="3">
      <w:start w:val="1"/>
      <w:numFmt w:val="bullet"/>
      <w:lvlText w:val=""/>
      <w:lvlJc w:val="left"/>
      <w:pPr>
        <w:tabs>
          <w:tab w:val="num" w:pos="2520"/>
        </w:tabs>
        <w:ind w:left="2520" w:hanging="360"/>
      </w:pPr>
      <w:rPr>
        <w:rFonts w:ascii="Wingdings" w:hAnsi="Wingdings" w:cs="Wingdings" w:hint="default"/>
        <w:sz w:val="20"/>
        <w:szCs w:val="20"/>
      </w:rPr>
    </w:lvl>
    <w:lvl w:ilvl="4" w:tentative="1">
      <w:start w:val="1"/>
      <w:numFmt w:val="bullet"/>
      <w:lvlText w:val=""/>
      <w:lvlJc w:val="left"/>
      <w:pPr>
        <w:tabs>
          <w:tab w:val="num" w:pos="3240"/>
        </w:tabs>
        <w:ind w:left="3240" w:hanging="360"/>
      </w:pPr>
      <w:rPr>
        <w:rFonts w:ascii="Wingdings" w:hAnsi="Wingdings" w:cs="Wingdings" w:hint="default"/>
        <w:sz w:val="20"/>
        <w:szCs w:val="20"/>
      </w:rPr>
    </w:lvl>
    <w:lvl w:ilvl="5" w:tentative="1">
      <w:start w:val="1"/>
      <w:numFmt w:val="bullet"/>
      <w:lvlText w:val=""/>
      <w:lvlJc w:val="left"/>
      <w:pPr>
        <w:tabs>
          <w:tab w:val="num" w:pos="3960"/>
        </w:tabs>
        <w:ind w:left="3960" w:hanging="360"/>
      </w:pPr>
      <w:rPr>
        <w:rFonts w:ascii="Wingdings" w:hAnsi="Wingdings" w:cs="Wingdings" w:hint="default"/>
        <w:sz w:val="20"/>
        <w:szCs w:val="20"/>
      </w:rPr>
    </w:lvl>
    <w:lvl w:ilvl="6" w:tentative="1">
      <w:start w:val="1"/>
      <w:numFmt w:val="bullet"/>
      <w:lvlText w:val=""/>
      <w:lvlJc w:val="left"/>
      <w:pPr>
        <w:tabs>
          <w:tab w:val="num" w:pos="4680"/>
        </w:tabs>
        <w:ind w:left="4680" w:hanging="360"/>
      </w:pPr>
      <w:rPr>
        <w:rFonts w:ascii="Wingdings" w:hAnsi="Wingdings" w:cs="Wingdings" w:hint="default"/>
        <w:sz w:val="20"/>
        <w:szCs w:val="20"/>
      </w:rPr>
    </w:lvl>
    <w:lvl w:ilvl="7" w:tentative="1">
      <w:start w:val="1"/>
      <w:numFmt w:val="bullet"/>
      <w:lvlText w:val=""/>
      <w:lvlJc w:val="left"/>
      <w:pPr>
        <w:tabs>
          <w:tab w:val="num" w:pos="5400"/>
        </w:tabs>
        <w:ind w:left="5400" w:hanging="360"/>
      </w:pPr>
      <w:rPr>
        <w:rFonts w:ascii="Wingdings" w:hAnsi="Wingdings" w:cs="Wingdings" w:hint="default"/>
        <w:sz w:val="20"/>
        <w:szCs w:val="20"/>
      </w:rPr>
    </w:lvl>
    <w:lvl w:ilvl="8" w:tentative="1">
      <w:start w:val="1"/>
      <w:numFmt w:val="bullet"/>
      <w:lvlText w:val=""/>
      <w:lvlJc w:val="left"/>
      <w:pPr>
        <w:tabs>
          <w:tab w:val="num" w:pos="6120"/>
        </w:tabs>
        <w:ind w:left="6120" w:hanging="360"/>
      </w:pPr>
      <w:rPr>
        <w:rFonts w:ascii="Wingdings" w:hAnsi="Wingdings" w:cs="Wingdings" w:hint="default"/>
        <w:sz w:val="20"/>
        <w:szCs w:val="20"/>
      </w:rPr>
    </w:lvl>
  </w:abstractNum>
  <w:abstractNum w:abstractNumId="27">
    <w:nsid w:val="54E23761"/>
    <w:multiLevelType w:val="hybridMultilevel"/>
    <w:tmpl w:val="CD06F3B2"/>
    <w:lvl w:ilvl="0" w:tplc="F2A8C5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5D6461D"/>
    <w:multiLevelType w:val="singleLevel"/>
    <w:tmpl w:val="224AEFAE"/>
    <w:lvl w:ilvl="0">
      <w:start w:val="2"/>
      <w:numFmt w:val="bullet"/>
      <w:lvlText w:val="-"/>
      <w:lvlJc w:val="left"/>
      <w:pPr>
        <w:tabs>
          <w:tab w:val="num" w:pos="360"/>
        </w:tabs>
        <w:ind w:left="360" w:hanging="360"/>
      </w:pPr>
      <w:rPr>
        <w:rFonts w:hint="default"/>
      </w:rPr>
    </w:lvl>
  </w:abstractNum>
  <w:abstractNum w:abstractNumId="29">
    <w:nsid w:val="5AD01C51"/>
    <w:multiLevelType w:val="hybridMultilevel"/>
    <w:tmpl w:val="24924F8C"/>
    <w:lvl w:ilvl="0" w:tplc="824ADB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854DE0"/>
    <w:multiLevelType w:val="hybridMultilevel"/>
    <w:tmpl w:val="ABEE73D4"/>
    <w:lvl w:ilvl="0" w:tplc="95021A4E">
      <w:start w:val="1"/>
      <w:numFmt w:val="decimal"/>
      <w:lvlText w:val="%1."/>
      <w:lvlJc w:val="left"/>
      <w:pPr>
        <w:ind w:left="1347" w:hanging="360"/>
      </w:pPr>
      <w:rPr>
        <w:rFonts w:hint="default"/>
      </w:rPr>
    </w:lvl>
    <w:lvl w:ilvl="1" w:tplc="04190019" w:tentative="1">
      <w:start w:val="1"/>
      <w:numFmt w:val="lowerLetter"/>
      <w:lvlText w:val="%2."/>
      <w:lvlJc w:val="left"/>
      <w:pPr>
        <w:ind w:left="2067" w:hanging="360"/>
      </w:pPr>
    </w:lvl>
    <w:lvl w:ilvl="2" w:tplc="0419001B" w:tentative="1">
      <w:start w:val="1"/>
      <w:numFmt w:val="lowerRoman"/>
      <w:lvlText w:val="%3."/>
      <w:lvlJc w:val="right"/>
      <w:pPr>
        <w:ind w:left="2787" w:hanging="180"/>
      </w:pPr>
    </w:lvl>
    <w:lvl w:ilvl="3" w:tplc="0419000F" w:tentative="1">
      <w:start w:val="1"/>
      <w:numFmt w:val="decimal"/>
      <w:lvlText w:val="%4."/>
      <w:lvlJc w:val="left"/>
      <w:pPr>
        <w:ind w:left="3507" w:hanging="360"/>
      </w:pPr>
    </w:lvl>
    <w:lvl w:ilvl="4" w:tplc="04190019" w:tentative="1">
      <w:start w:val="1"/>
      <w:numFmt w:val="lowerLetter"/>
      <w:lvlText w:val="%5."/>
      <w:lvlJc w:val="left"/>
      <w:pPr>
        <w:ind w:left="4227" w:hanging="360"/>
      </w:pPr>
    </w:lvl>
    <w:lvl w:ilvl="5" w:tplc="0419001B" w:tentative="1">
      <w:start w:val="1"/>
      <w:numFmt w:val="lowerRoman"/>
      <w:lvlText w:val="%6."/>
      <w:lvlJc w:val="right"/>
      <w:pPr>
        <w:ind w:left="4947" w:hanging="180"/>
      </w:pPr>
    </w:lvl>
    <w:lvl w:ilvl="6" w:tplc="0419000F" w:tentative="1">
      <w:start w:val="1"/>
      <w:numFmt w:val="decimal"/>
      <w:lvlText w:val="%7."/>
      <w:lvlJc w:val="left"/>
      <w:pPr>
        <w:ind w:left="5667" w:hanging="360"/>
      </w:pPr>
    </w:lvl>
    <w:lvl w:ilvl="7" w:tplc="04190019" w:tentative="1">
      <w:start w:val="1"/>
      <w:numFmt w:val="lowerLetter"/>
      <w:lvlText w:val="%8."/>
      <w:lvlJc w:val="left"/>
      <w:pPr>
        <w:ind w:left="6387" w:hanging="360"/>
      </w:pPr>
    </w:lvl>
    <w:lvl w:ilvl="8" w:tplc="0419001B" w:tentative="1">
      <w:start w:val="1"/>
      <w:numFmt w:val="lowerRoman"/>
      <w:lvlText w:val="%9."/>
      <w:lvlJc w:val="right"/>
      <w:pPr>
        <w:ind w:left="7107" w:hanging="180"/>
      </w:pPr>
    </w:lvl>
  </w:abstractNum>
  <w:abstractNum w:abstractNumId="31">
    <w:nsid w:val="64972E1E"/>
    <w:multiLevelType w:val="hybridMultilevel"/>
    <w:tmpl w:val="C9288D04"/>
    <w:lvl w:ilvl="0" w:tplc="4C248D2E">
      <w:start w:val="1"/>
      <w:numFmt w:val="bullet"/>
      <w:lvlText w:val=""/>
      <w:lvlJc w:val="left"/>
      <w:pPr>
        <w:tabs>
          <w:tab w:val="num" w:pos="1440"/>
        </w:tabs>
        <w:ind w:left="1440" w:hanging="360"/>
      </w:pPr>
      <w:rPr>
        <w:rFonts w:ascii="Symbol" w:hAnsi="Symbol" w:cs="Symbol" w:hint="default"/>
      </w:rPr>
    </w:lvl>
    <w:lvl w:ilvl="1" w:tplc="4C248D2E">
      <w:start w:val="1"/>
      <w:numFmt w:val="bullet"/>
      <w:lvlText w:val=""/>
      <w:lvlJc w:val="left"/>
      <w:pPr>
        <w:tabs>
          <w:tab w:val="num" w:pos="2149"/>
        </w:tabs>
        <w:ind w:left="2149" w:hanging="360"/>
      </w:pPr>
      <w:rPr>
        <w:rFonts w:ascii="Symbol" w:hAnsi="Symbol" w:cs="Symbol" w:hint="default"/>
      </w:rPr>
    </w:lvl>
    <w:lvl w:ilvl="2" w:tplc="04190005" w:tentative="1">
      <w:start w:val="1"/>
      <w:numFmt w:val="bullet"/>
      <w:lvlText w:val=""/>
      <w:lvlJc w:val="left"/>
      <w:pPr>
        <w:tabs>
          <w:tab w:val="num" w:pos="2160"/>
        </w:tabs>
        <w:ind w:left="2160" w:hanging="360"/>
      </w:pPr>
      <w:rPr>
        <w:rFonts w:ascii="Wingdings" w:hAnsi="Wingdings" w:cs="Wingdings" w:hint="default"/>
      </w:rPr>
    </w:lvl>
    <w:lvl w:ilvl="3" w:tplc="04190001" w:tentative="1">
      <w:start w:val="1"/>
      <w:numFmt w:val="bullet"/>
      <w:lvlText w:val=""/>
      <w:lvlJc w:val="left"/>
      <w:pPr>
        <w:tabs>
          <w:tab w:val="num" w:pos="2880"/>
        </w:tabs>
        <w:ind w:left="2880" w:hanging="360"/>
      </w:pPr>
      <w:rPr>
        <w:rFonts w:ascii="Symbol" w:hAnsi="Symbol" w:cs="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cs="Wingdings" w:hint="default"/>
      </w:rPr>
    </w:lvl>
    <w:lvl w:ilvl="6" w:tplc="04190001" w:tentative="1">
      <w:start w:val="1"/>
      <w:numFmt w:val="bullet"/>
      <w:lvlText w:val=""/>
      <w:lvlJc w:val="left"/>
      <w:pPr>
        <w:tabs>
          <w:tab w:val="num" w:pos="5040"/>
        </w:tabs>
        <w:ind w:left="5040" w:hanging="360"/>
      </w:pPr>
      <w:rPr>
        <w:rFonts w:ascii="Symbol" w:hAnsi="Symbol" w:cs="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cs="Wingdings" w:hint="default"/>
      </w:rPr>
    </w:lvl>
  </w:abstractNum>
  <w:abstractNum w:abstractNumId="32">
    <w:nsid w:val="65E604A9"/>
    <w:multiLevelType w:val="hybridMultilevel"/>
    <w:tmpl w:val="C180F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9262867"/>
    <w:multiLevelType w:val="singleLevel"/>
    <w:tmpl w:val="969EA7C6"/>
    <w:lvl w:ilvl="0">
      <w:start w:val="500"/>
      <w:numFmt w:val="bullet"/>
      <w:lvlText w:val="–"/>
      <w:lvlJc w:val="left"/>
      <w:pPr>
        <w:tabs>
          <w:tab w:val="num" w:pos="360"/>
        </w:tabs>
        <w:ind w:left="360" w:hanging="360"/>
      </w:pPr>
      <w:rPr>
        <w:rFonts w:hint="default"/>
        <w:color w:val="auto"/>
      </w:rPr>
    </w:lvl>
  </w:abstractNum>
  <w:abstractNum w:abstractNumId="34">
    <w:nsid w:val="74F0633A"/>
    <w:multiLevelType w:val="hybridMultilevel"/>
    <w:tmpl w:val="02026FEE"/>
    <w:lvl w:ilvl="0" w:tplc="0419000F">
      <w:start w:val="1"/>
      <w:numFmt w:val="bullet"/>
      <w:lvlText w:val="−"/>
      <w:lvlJc w:val="left"/>
      <w:pPr>
        <w:tabs>
          <w:tab w:val="num" w:pos="2487"/>
        </w:tabs>
        <w:ind w:left="2487" w:hanging="360"/>
      </w:pPr>
      <w:rPr>
        <w:rFonts w:ascii="Times New Roman" w:hAnsi="Times New Roman" w:cs="Times New Roman" w:hint="default"/>
      </w:rPr>
    </w:lvl>
    <w:lvl w:ilvl="1" w:tplc="8D64C37C">
      <w:start w:val="1"/>
      <w:numFmt w:val="bullet"/>
      <w:lvlText w:val="−"/>
      <w:lvlJc w:val="left"/>
      <w:pPr>
        <w:tabs>
          <w:tab w:val="num" w:pos="2149"/>
        </w:tabs>
        <w:ind w:left="2149" w:hanging="360"/>
      </w:pPr>
      <w:rPr>
        <w:rFonts w:ascii="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75E94D4D"/>
    <w:multiLevelType w:val="hybridMultilevel"/>
    <w:tmpl w:val="1EFACD2C"/>
    <w:lvl w:ilvl="0" w:tplc="0419000F">
      <w:start w:val="1"/>
      <w:numFmt w:val="decimal"/>
      <w:lvlText w:val="%1."/>
      <w:lvlJc w:val="left"/>
      <w:pPr>
        <w:ind w:left="1145" w:hanging="360"/>
      </w:pPr>
    </w:lvl>
    <w:lvl w:ilvl="1" w:tplc="4C248D2E">
      <w:start w:val="1"/>
      <w:numFmt w:val="bullet"/>
      <w:lvlText w:val=""/>
      <w:lvlJc w:val="left"/>
      <w:pPr>
        <w:tabs>
          <w:tab w:val="num" w:pos="1865"/>
        </w:tabs>
        <w:ind w:left="1865" w:hanging="360"/>
      </w:pPr>
      <w:rPr>
        <w:rFonts w:ascii="Symbol" w:hAnsi="Symbol" w:cs="Symbol" w:hint="default"/>
      </w:r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36">
    <w:nsid w:val="7725166E"/>
    <w:multiLevelType w:val="hybridMultilevel"/>
    <w:tmpl w:val="21FC368A"/>
    <w:lvl w:ilvl="0" w:tplc="AC9A23A4">
      <w:start w:val="6"/>
      <w:numFmt w:val="decimal"/>
      <w:lvlText w:val="%1."/>
      <w:lvlJc w:val="left"/>
      <w:pPr>
        <w:tabs>
          <w:tab w:val="num" w:pos="720"/>
        </w:tabs>
        <w:ind w:left="720" w:hanging="360"/>
      </w:pPr>
      <w:rPr>
        <w:rFonts w:hint="default"/>
      </w:rPr>
    </w:lvl>
    <w:lvl w:ilvl="1" w:tplc="BECC314A">
      <w:numFmt w:val="none"/>
      <w:lvlText w:val=""/>
      <w:lvlJc w:val="left"/>
      <w:pPr>
        <w:tabs>
          <w:tab w:val="num" w:pos="360"/>
        </w:tabs>
      </w:pPr>
    </w:lvl>
    <w:lvl w:ilvl="2" w:tplc="6FEC2894">
      <w:numFmt w:val="none"/>
      <w:lvlText w:val=""/>
      <w:lvlJc w:val="left"/>
      <w:pPr>
        <w:tabs>
          <w:tab w:val="num" w:pos="360"/>
        </w:tabs>
      </w:pPr>
    </w:lvl>
    <w:lvl w:ilvl="3" w:tplc="3D38EC44">
      <w:numFmt w:val="none"/>
      <w:lvlText w:val=""/>
      <w:lvlJc w:val="left"/>
      <w:pPr>
        <w:tabs>
          <w:tab w:val="num" w:pos="360"/>
        </w:tabs>
      </w:pPr>
    </w:lvl>
    <w:lvl w:ilvl="4" w:tplc="98325766">
      <w:numFmt w:val="none"/>
      <w:lvlText w:val=""/>
      <w:lvlJc w:val="left"/>
      <w:pPr>
        <w:tabs>
          <w:tab w:val="num" w:pos="360"/>
        </w:tabs>
      </w:pPr>
    </w:lvl>
    <w:lvl w:ilvl="5" w:tplc="55646FFC">
      <w:numFmt w:val="none"/>
      <w:lvlText w:val=""/>
      <w:lvlJc w:val="left"/>
      <w:pPr>
        <w:tabs>
          <w:tab w:val="num" w:pos="360"/>
        </w:tabs>
      </w:pPr>
    </w:lvl>
    <w:lvl w:ilvl="6" w:tplc="A594A142">
      <w:numFmt w:val="none"/>
      <w:lvlText w:val=""/>
      <w:lvlJc w:val="left"/>
      <w:pPr>
        <w:tabs>
          <w:tab w:val="num" w:pos="360"/>
        </w:tabs>
      </w:pPr>
    </w:lvl>
    <w:lvl w:ilvl="7" w:tplc="D1BCC352">
      <w:numFmt w:val="none"/>
      <w:lvlText w:val=""/>
      <w:lvlJc w:val="left"/>
      <w:pPr>
        <w:tabs>
          <w:tab w:val="num" w:pos="360"/>
        </w:tabs>
      </w:pPr>
    </w:lvl>
    <w:lvl w:ilvl="8" w:tplc="98A6C676">
      <w:numFmt w:val="none"/>
      <w:lvlText w:val=""/>
      <w:lvlJc w:val="left"/>
      <w:pPr>
        <w:tabs>
          <w:tab w:val="num" w:pos="360"/>
        </w:tabs>
      </w:pPr>
    </w:lvl>
  </w:abstractNum>
  <w:abstractNum w:abstractNumId="37">
    <w:nsid w:val="777053AE"/>
    <w:multiLevelType w:val="multilevel"/>
    <w:tmpl w:val="1BAE6728"/>
    <w:lvl w:ilvl="0">
      <w:start w:val="7"/>
      <w:numFmt w:val="decimal"/>
      <w:lvlText w:val="%1."/>
      <w:lvlJc w:val="left"/>
      <w:pPr>
        <w:tabs>
          <w:tab w:val="num" w:pos="435"/>
        </w:tabs>
        <w:ind w:left="435" w:hanging="435"/>
      </w:pPr>
      <w:rPr>
        <w:rFonts w:hint="default"/>
        <w:b/>
        <w:bCs/>
      </w:rPr>
    </w:lvl>
    <w:lvl w:ilvl="1">
      <w:start w:val="4"/>
      <w:numFmt w:val="decimal"/>
      <w:lvlText w:val="%1.%2."/>
      <w:lvlJc w:val="left"/>
      <w:pPr>
        <w:tabs>
          <w:tab w:val="num" w:pos="1800"/>
        </w:tabs>
        <w:ind w:left="1800" w:hanging="720"/>
      </w:pPr>
      <w:rPr>
        <w:rFonts w:hint="default"/>
        <w:b/>
        <w:bCs/>
      </w:rPr>
    </w:lvl>
    <w:lvl w:ilvl="2">
      <w:start w:val="1"/>
      <w:numFmt w:val="decimal"/>
      <w:lvlText w:val="%1.%2.%3."/>
      <w:lvlJc w:val="left"/>
      <w:pPr>
        <w:tabs>
          <w:tab w:val="num" w:pos="2880"/>
        </w:tabs>
        <w:ind w:left="2880" w:hanging="720"/>
      </w:pPr>
      <w:rPr>
        <w:rFonts w:hint="default"/>
        <w:b/>
        <w:bCs/>
      </w:rPr>
    </w:lvl>
    <w:lvl w:ilvl="3">
      <w:start w:val="1"/>
      <w:numFmt w:val="decimal"/>
      <w:lvlText w:val="%1.%2.%3.%4."/>
      <w:lvlJc w:val="left"/>
      <w:pPr>
        <w:tabs>
          <w:tab w:val="num" w:pos="4320"/>
        </w:tabs>
        <w:ind w:left="4320" w:hanging="1080"/>
      </w:pPr>
      <w:rPr>
        <w:rFonts w:hint="default"/>
        <w:b/>
        <w:bCs/>
      </w:rPr>
    </w:lvl>
    <w:lvl w:ilvl="4">
      <w:start w:val="1"/>
      <w:numFmt w:val="decimal"/>
      <w:lvlText w:val="%1.%2.%3.%4.%5."/>
      <w:lvlJc w:val="left"/>
      <w:pPr>
        <w:tabs>
          <w:tab w:val="num" w:pos="5400"/>
        </w:tabs>
        <w:ind w:left="5400" w:hanging="1080"/>
      </w:pPr>
      <w:rPr>
        <w:rFonts w:hint="default"/>
        <w:b/>
        <w:bCs/>
      </w:rPr>
    </w:lvl>
    <w:lvl w:ilvl="5">
      <w:start w:val="1"/>
      <w:numFmt w:val="decimal"/>
      <w:lvlText w:val="%1.%2.%3.%4.%5.%6."/>
      <w:lvlJc w:val="left"/>
      <w:pPr>
        <w:tabs>
          <w:tab w:val="num" w:pos="6840"/>
        </w:tabs>
        <w:ind w:left="6840" w:hanging="1440"/>
      </w:pPr>
      <w:rPr>
        <w:rFonts w:hint="default"/>
        <w:b/>
        <w:bCs/>
      </w:rPr>
    </w:lvl>
    <w:lvl w:ilvl="6">
      <w:start w:val="1"/>
      <w:numFmt w:val="decimal"/>
      <w:lvlText w:val="%1.%2.%3.%4.%5.%6.%7."/>
      <w:lvlJc w:val="left"/>
      <w:pPr>
        <w:tabs>
          <w:tab w:val="num" w:pos="8280"/>
        </w:tabs>
        <w:ind w:left="8280" w:hanging="1800"/>
      </w:pPr>
      <w:rPr>
        <w:rFonts w:hint="default"/>
        <w:b/>
        <w:bCs/>
      </w:rPr>
    </w:lvl>
    <w:lvl w:ilvl="7">
      <w:start w:val="1"/>
      <w:numFmt w:val="decimal"/>
      <w:lvlText w:val="%1.%2.%3.%4.%5.%6.%7.%8."/>
      <w:lvlJc w:val="left"/>
      <w:pPr>
        <w:tabs>
          <w:tab w:val="num" w:pos="9360"/>
        </w:tabs>
        <w:ind w:left="9360" w:hanging="1800"/>
      </w:pPr>
      <w:rPr>
        <w:rFonts w:hint="default"/>
        <w:b/>
        <w:bCs/>
      </w:rPr>
    </w:lvl>
    <w:lvl w:ilvl="8">
      <w:start w:val="1"/>
      <w:numFmt w:val="decimal"/>
      <w:lvlText w:val="%1.%2.%3.%4.%5.%6.%7.%8.%9."/>
      <w:lvlJc w:val="left"/>
      <w:pPr>
        <w:tabs>
          <w:tab w:val="num" w:pos="10800"/>
        </w:tabs>
        <w:ind w:left="10800" w:hanging="2160"/>
      </w:pPr>
      <w:rPr>
        <w:rFonts w:hint="default"/>
        <w:b/>
        <w:bCs/>
      </w:rPr>
    </w:lvl>
  </w:abstractNum>
  <w:abstractNum w:abstractNumId="38">
    <w:nsid w:val="7CD673B5"/>
    <w:multiLevelType w:val="hybridMultilevel"/>
    <w:tmpl w:val="698CA3D6"/>
    <w:lvl w:ilvl="0" w:tplc="FFFFFFFF">
      <w:start w:val="1"/>
      <w:numFmt w:val="decimal"/>
      <w:lvlText w:val="%1."/>
      <w:lvlJc w:val="left"/>
      <w:pPr>
        <w:tabs>
          <w:tab w:val="num" w:pos="1080"/>
        </w:tabs>
        <w:ind w:left="1080" w:hanging="360"/>
      </w:pPr>
    </w:lvl>
    <w:lvl w:ilvl="1" w:tplc="FFFFFFFF">
      <w:start w:val="7"/>
      <w:numFmt w:val="decimal"/>
      <w:lvlText w:val="%2."/>
      <w:lvlJc w:val="left"/>
      <w:pPr>
        <w:tabs>
          <w:tab w:val="num" w:pos="1800"/>
        </w:tabs>
        <w:ind w:left="180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nsid w:val="7D0877D8"/>
    <w:multiLevelType w:val="hybridMultilevel"/>
    <w:tmpl w:val="F8AC6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826DE0"/>
    <w:multiLevelType w:val="multilevel"/>
    <w:tmpl w:val="CD8ABA28"/>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7"/>
  </w:num>
  <w:num w:numId="2">
    <w:abstractNumId w:val="21"/>
  </w:num>
  <w:num w:numId="3">
    <w:abstractNumId w:val="11"/>
  </w:num>
  <w:num w:numId="4">
    <w:abstractNumId w:val="14"/>
  </w:num>
  <w:num w:numId="5">
    <w:abstractNumId w:val="33"/>
  </w:num>
  <w:num w:numId="6">
    <w:abstractNumId w:val="36"/>
  </w:num>
  <w:num w:numId="7">
    <w:abstractNumId w:val="40"/>
  </w:num>
  <w:num w:numId="8">
    <w:abstractNumId w:val="5"/>
  </w:num>
  <w:num w:numId="9">
    <w:abstractNumId w:val="13"/>
  </w:num>
  <w:num w:numId="10">
    <w:abstractNumId w:val="15"/>
  </w:num>
  <w:num w:numId="11">
    <w:abstractNumId w:val="3"/>
  </w:num>
  <w:num w:numId="12">
    <w:abstractNumId w:val="37"/>
  </w:num>
  <w:num w:numId="13">
    <w:abstractNumId w:val="23"/>
  </w:num>
  <w:num w:numId="14">
    <w:abstractNumId w:val="20"/>
  </w:num>
  <w:num w:numId="15">
    <w:abstractNumId w:val="4"/>
  </w:num>
  <w:num w:numId="16">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0"/>
  </w:num>
  <w:num w:numId="19">
    <w:abstractNumId w:val="12"/>
  </w:num>
  <w:num w:numId="20">
    <w:abstractNumId w:val="26"/>
  </w:num>
  <w:num w:numId="21">
    <w:abstractNumId w:val="19"/>
  </w:num>
  <w:num w:numId="2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5"/>
  </w:num>
  <w:num w:numId="25">
    <w:abstractNumId w:val="31"/>
  </w:num>
  <w:num w:numId="26">
    <w:abstractNumId w:val="16"/>
  </w:num>
  <w:num w:numId="27">
    <w:abstractNumId w:val="2"/>
  </w:num>
  <w:num w:numId="28">
    <w:abstractNumId w:val="17"/>
  </w:num>
  <w:num w:numId="29">
    <w:abstractNumId w:val="25"/>
  </w:num>
  <w:num w:numId="30">
    <w:abstractNumId w:val="39"/>
  </w:num>
  <w:num w:numId="31">
    <w:abstractNumId w:val="29"/>
  </w:num>
  <w:num w:numId="32">
    <w:abstractNumId w:val="22"/>
  </w:num>
  <w:num w:numId="33">
    <w:abstractNumId w:val="32"/>
  </w:num>
  <w:num w:numId="34">
    <w:abstractNumId w:val="27"/>
  </w:num>
  <w:num w:numId="35">
    <w:abstractNumId w:val="1"/>
  </w:num>
  <w:num w:numId="36">
    <w:abstractNumId w:val="6"/>
  </w:num>
  <w:num w:numId="37">
    <w:abstractNumId w:val="24"/>
  </w:num>
  <w:num w:numId="38">
    <w:abstractNumId w:val="10"/>
  </w:num>
  <w:num w:numId="39">
    <w:abstractNumId w:val="30"/>
  </w:num>
  <w:num w:numId="40">
    <w:abstractNumId w:val="9"/>
  </w:num>
  <w:num w:numId="4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0847"/>
    <w:rsid w:val="00007248"/>
    <w:rsid w:val="0001151B"/>
    <w:rsid w:val="00017969"/>
    <w:rsid w:val="0002628E"/>
    <w:rsid w:val="0002689C"/>
    <w:rsid w:val="00034FF9"/>
    <w:rsid w:val="000629DA"/>
    <w:rsid w:val="000712AE"/>
    <w:rsid w:val="00087688"/>
    <w:rsid w:val="00095BFB"/>
    <w:rsid w:val="000B1144"/>
    <w:rsid w:val="000F2D09"/>
    <w:rsid w:val="000F3920"/>
    <w:rsid w:val="0010185A"/>
    <w:rsid w:val="0011047B"/>
    <w:rsid w:val="00120080"/>
    <w:rsid w:val="0015713D"/>
    <w:rsid w:val="0016119C"/>
    <w:rsid w:val="00167BEF"/>
    <w:rsid w:val="001764C5"/>
    <w:rsid w:val="001766BC"/>
    <w:rsid w:val="001839F2"/>
    <w:rsid w:val="00193DD9"/>
    <w:rsid w:val="00193E9F"/>
    <w:rsid w:val="001B1C33"/>
    <w:rsid w:val="001B2B2B"/>
    <w:rsid w:val="001D18B6"/>
    <w:rsid w:val="001D43F3"/>
    <w:rsid w:val="001E21E5"/>
    <w:rsid w:val="001F08FC"/>
    <w:rsid w:val="001F4006"/>
    <w:rsid w:val="001F5889"/>
    <w:rsid w:val="00247E1F"/>
    <w:rsid w:val="00263F14"/>
    <w:rsid w:val="00272AA9"/>
    <w:rsid w:val="00277088"/>
    <w:rsid w:val="00280DEE"/>
    <w:rsid w:val="00284510"/>
    <w:rsid w:val="00286608"/>
    <w:rsid w:val="0028789D"/>
    <w:rsid w:val="002D1CD0"/>
    <w:rsid w:val="002D1FA5"/>
    <w:rsid w:val="002D2442"/>
    <w:rsid w:val="002D3176"/>
    <w:rsid w:val="002E3F1C"/>
    <w:rsid w:val="00302E69"/>
    <w:rsid w:val="00320847"/>
    <w:rsid w:val="003620D0"/>
    <w:rsid w:val="00374331"/>
    <w:rsid w:val="003810EE"/>
    <w:rsid w:val="00386808"/>
    <w:rsid w:val="003E32E1"/>
    <w:rsid w:val="003F097B"/>
    <w:rsid w:val="004226FA"/>
    <w:rsid w:val="004314D6"/>
    <w:rsid w:val="0043159A"/>
    <w:rsid w:val="00434C31"/>
    <w:rsid w:val="00470595"/>
    <w:rsid w:val="00490A00"/>
    <w:rsid w:val="004B34F6"/>
    <w:rsid w:val="004D2B49"/>
    <w:rsid w:val="004D3835"/>
    <w:rsid w:val="005055B8"/>
    <w:rsid w:val="00506515"/>
    <w:rsid w:val="0051213F"/>
    <w:rsid w:val="0053713C"/>
    <w:rsid w:val="00575844"/>
    <w:rsid w:val="0058472B"/>
    <w:rsid w:val="00596F7C"/>
    <w:rsid w:val="005A085C"/>
    <w:rsid w:val="005A204C"/>
    <w:rsid w:val="005F005F"/>
    <w:rsid w:val="005F6116"/>
    <w:rsid w:val="006045C4"/>
    <w:rsid w:val="006050FC"/>
    <w:rsid w:val="00611630"/>
    <w:rsid w:val="00612CEE"/>
    <w:rsid w:val="00614359"/>
    <w:rsid w:val="00631B4E"/>
    <w:rsid w:val="00650050"/>
    <w:rsid w:val="00672B7A"/>
    <w:rsid w:val="00681732"/>
    <w:rsid w:val="006858A8"/>
    <w:rsid w:val="00686BC5"/>
    <w:rsid w:val="006B1C96"/>
    <w:rsid w:val="006C59AC"/>
    <w:rsid w:val="006D0B28"/>
    <w:rsid w:val="006E31C3"/>
    <w:rsid w:val="007144CA"/>
    <w:rsid w:val="0072447A"/>
    <w:rsid w:val="00724FB5"/>
    <w:rsid w:val="00740CE1"/>
    <w:rsid w:val="00750B1D"/>
    <w:rsid w:val="00752713"/>
    <w:rsid w:val="00754ED3"/>
    <w:rsid w:val="0079385F"/>
    <w:rsid w:val="007D01F5"/>
    <w:rsid w:val="007E774A"/>
    <w:rsid w:val="00800646"/>
    <w:rsid w:val="008143A2"/>
    <w:rsid w:val="00815742"/>
    <w:rsid w:val="00823B9D"/>
    <w:rsid w:val="00824DA8"/>
    <w:rsid w:val="00830F50"/>
    <w:rsid w:val="0084771A"/>
    <w:rsid w:val="00860CAF"/>
    <w:rsid w:val="00860FD0"/>
    <w:rsid w:val="008A0090"/>
    <w:rsid w:val="008A0EEF"/>
    <w:rsid w:val="008A3E8A"/>
    <w:rsid w:val="008B0054"/>
    <w:rsid w:val="008D062E"/>
    <w:rsid w:val="008D4F96"/>
    <w:rsid w:val="008E3A1D"/>
    <w:rsid w:val="008F55A0"/>
    <w:rsid w:val="00915D5D"/>
    <w:rsid w:val="0092096B"/>
    <w:rsid w:val="00945373"/>
    <w:rsid w:val="00970661"/>
    <w:rsid w:val="0099152F"/>
    <w:rsid w:val="00994C64"/>
    <w:rsid w:val="009A139D"/>
    <w:rsid w:val="009B418E"/>
    <w:rsid w:val="009C4CD0"/>
    <w:rsid w:val="009D06C5"/>
    <w:rsid w:val="009E1556"/>
    <w:rsid w:val="009E177E"/>
    <w:rsid w:val="009F01AC"/>
    <w:rsid w:val="009F1297"/>
    <w:rsid w:val="00A05821"/>
    <w:rsid w:val="00A17DE5"/>
    <w:rsid w:val="00A52A3D"/>
    <w:rsid w:val="00A56A95"/>
    <w:rsid w:val="00A60225"/>
    <w:rsid w:val="00A60A28"/>
    <w:rsid w:val="00A610D2"/>
    <w:rsid w:val="00A80773"/>
    <w:rsid w:val="00A838A5"/>
    <w:rsid w:val="00A927E0"/>
    <w:rsid w:val="00AA672D"/>
    <w:rsid w:val="00AB0182"/>
    <w:rsid w:val="00AC7AE6"/>
    <w:rsid w:val="00AD6060"/>
    <w:rsid w:val="00AE5A7D"/>
    <w:rsid w:val="00B042E3"/>
    <w:rsid w:val="00B04D0A"/>
    <w:rsid w:val="00B156D0"/>
    <w:rsid w:val="00B450E1"/>
    <w:rsid w:val="00B57A91"/>
    <w:rsid w:val="00B76CC9"/>
    <w:rsid w:val="00B80FC3"/>
    <w:rsid w:val="00B9445C"/>
    <w:rsid w:val="00B96B8E"/>
    <w:rsid w:val="00BA56F5"/>
    <w:rsid w:val="00C1424E"/>
    <w:rsid w:val="00C27982"/>
    <w:rsid w:val="00C36ED8"/>
    <w:rsid w:val="00C420F6"/>
    <w:rsid w:val="00C431EA"/>
    <w:rsid w:val="00C47F5E"/>
    <w:rsid w:val="00C54149"/>
    <w:rsid w:val="00C556B6"/>
    <w:rsid w:val="00C572A6"/>
    <w:rsid w:val="00C8455F"/>
    <w:rsid w:val="00CA2D98"/>
    <w:rsid w:val="00CA37EB"/>
    <w:rsid w:val="00CB2B35"/>
    <w:rsid w:val="00CE5182"/>
    <w:rsid w:val="00CF1C83"/>
    <w:rsid w:val="00D41392"/>
    <w:rsid w:val="00D72B86"/>
    <w:rsid w:val="00D8087A"/>
    <w:rsid w:val="00D934D6"/>
    <w:rsid w:val="00DB3765"/>
    <w:rsid w:val="00DD7D32"/>
    <w:rsid w:val="00E010BF"/>
    <w:rsid w:val="00E01F04"/>
    <w:rsid w:val="00E15225"/>
    <w:rsid w:val="00E1639A"/>
    <w:rsid w:val="00E255E0"/>
    <w:rsid w:val="00E55EEE"/>
    <w:rsid w:val="00E634F0"/>
    <w:rsid w:val="00E736FB"/>
    <w:rsid w:val="00E777DE"/>
    <w:rsid w:val="00E93649"/>
    <w:rsid w:val="00E966DF"/>
    <w:rsid w:val="00EF47E6"/>
    <w:rsid w:val="00F050AA"/>
    <w:rsid w:val="00F10D4C"/>
    <w:rsid w:val="00F1518D"/>
    <w:rsid w:val="00F17BA6"/>
    <w:rsid w:val="00F226E8"/>
    <w:rsid w:val="00F2459E"/>
    <w:rsid w:val="00F80FF7"/>
    <w:rsid w:val="00F8224E"/>
    <w:rsid w:val="00F960A4"/>
    <w:rsid w:val="00FA364D"/>
    <w:rsid w:val="00FB10D3"/>
    <w:rsid w:val="00FE5DA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uiPriority="9"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qFormat="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320847"/>
    <w:rPr>
      <w:rFonts w:ascii="Times New Roman" w:eastAsia="Times New Roman" w:hAnsi="Times New Roman"/>
    </w:rPr>
  </w:style>
  <w:style w:type="paragraph" w:styleId="1">
    <w:name w:val="heading 1"/>
    <w:basedOn w:val="a"/>
    <w:next w:val="a"/>
    <w:link w:val="10"/>
    <w:uiPriority w:val="99"/>
    <w:qFormat/>
    <w:rsid w:val="00320847"/>
    <w:pPr>
      <w:keepNext/>
      <w:widowControl w:val="0"/>
      <w:spacing w:before="240" w:after="60"/>
      <w:outlineLvl w:val="0"/>
    </w:pPr>
    <w:rPr>
      <w:rFonts w:ascii="Arial" w:eastAsia="Calibri" w:hAnsi="Arial"/>
      <w:b/>
      <w:bCs/>
      <w:kern w:val="32"/>
      <w:sz w:val="32"/>
      <w:szCs w:val="32"/>
      <w:lang/>
    </w:rPr>
  </w:style>
  <w:style w:type="paragraph" w:styleId="2">
    <w:name w:val="heading 2"/>
    <w:basedOn w:val="a"/>
    <w:next w:val="a"/>
    <w:link w:val="20"/>
    <w:uiPriority w:val="99"/>
    <w:qFormat/>
    <w:rsid w:val="00320847"/>
    <w:pPr>
      <w:keepNext/>
      <w:jc w:val="center"/>
      <w:outlineLvl w:val="1"/>
    </w:pPr>
    <w:rPr>
      <w:rFonts w:eastAsia="Calibri"/>
      <w:b/>
      <w:bCs/>
      <w:sz w:val="24"/>
      <w:szCs w:val="24"/>
      <w:lang/>
    </w:rPr>
  </w:style>
  <w:style w:type="paragraph" w:styleId="3">
    <w:name w:val="heading 3"/>
    <w:basedOn w:val="a"/>
    <w:next w:val="a"/>
    <w:link w:val="30"/>
    <w:uiPriority w:val="99"/>
    <w:qFormat/>
    <w:rsid w:val="00320847"/>
    <w:pPr>
      <w:keepNext/>
      <w:spacing w:before="240" w:after="60"/>
      <w:outlineLvl w:val="2"/>
    </w:pPr>
    <w:rPr>
      <w:rFonts w:ascii="Arial" w:eastAsia="Calibri" w:hAnsi="Arial"/>
      <w:b/>
      <w:bCs/>
      <w:sz w:val="26"/>
      <w:szCs w:val="26"/>
      <w:lang/>
    </w:rPr>
  </w:style>
  <w:style w:type="paragraph" w:styleId="4">
    <w:name w:val="heading 4"/>
    <w:basedOn w:val="a"/>
    <w:next w:val="a"/>
    <w:link w:val="40"/>
    <w:uiPriority w:val="99"/>
    <w:qFormat/>
    <w:rsid w:val="00320847"/>
    <w:pPr>
      <w:keepNext/>
      <w:spacing w:before="240" w:after="60"/>
      <w:outlineLvl w:val="3"/>
    </w:pPr>
    <w:rPr>
      <w:rFonts w:ascii="Calibri" w:eastAsia="Calibri" w:hAnsi="Calibri"/>
      <w:b/>
      <w:bCs/>
      <w:sz w:val="28"/>
      <w:szCs w:val="28"/>
      <w:lang/>
    </w:rPr>
  </w:style>
  <w:style w:type="paragraph" w:styleId="5">
    <w:name w:val="heading 5"/>
    <w:basedOn w:val="a"/>
    <w:next w:val="a"/>
    <w:link w:val="50"/>
    <w:uiPriority w:val="99"/>
    <w:qFormat/>
    <w:rsid w:val="00320847"/>
    <w:pPr>
      <w:keepNext/>
      <w:widowControl w:val="0"/>
      <w:spacing w:before="100"/>
      <w:ind w:firstLine="720"/>
      <w:jc w:val="center"/>
      <w:outlineLvl w:val="4"/>
    </w:pPr>
    <w:rPr>
      <w:rFonts w:eastAsia="Calibri"/>
      <w:b/>
      <w:bCs/>
      <w:lang/>
    </w:rPr>
  </w:style>
  <w:style w:type="paragraph" w:styleId="6">
    <w:name w:val="heading 6"/>
    <w:basedOn w:val="a"/>
    <w:next w:val="a"/>
    <w:link w:val="60"/>
    <w:uiPriority w:val="99"/>
    <w:qFormat/>
    <w:rsid w:val="00320847"/>
    <w:pPr>
      <w:spacing w:before="240" w:after="60"/>
      <w:outlineLvl w:val="5"/>
    </w:pPr>
    <w:rPr>
      <w:rFonts w:eastAsia="Calibri"/>
      <w:b/>
      <w:bCs/>
      <w:lang/>
    </w:rPr>
  </w:style>
  <w:style w:type="paragraph" w:styleId="7">
    <w:name w:val="heading 7"/>
    <w:basedOn w:val="a"/>
    <w:next w:val="a"/>
    <w:link w:val="70"/>
    <w:uiPriority w:val="99"/>
    <w:qFormat/>
    <w:rsid w:val="00320847"/>
    <w:pPr>
      <w:keepNext/>
      <w:widowControl w:val="0"/>
      <w:overflowPunct w:val="0"/>
      <w:autoSpaceDE w:val="0"/>
      <w:autoSpaceDN w:val="0"/>
      <w:adjustRightInd w:val="0"/>
      <w:spacing w:before="100"/>
      <w:textAlignment w:val="baseline"/>
      <w:outlineLvl w:val="6"/>
    </w:pPr>
    <w:rPr>
      <w:rFonts w:eastAsia="Calibri"/>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rsid w:val="00320847"/>
    <w:rPr>
      <w:rFonts w:ascii="Cambria" w:hAnsi="Cambria" w:cs="Cambria"/>
      <w:b/>
      <w:bCs/>
      <w:kern w:val="32"/>
      <w:sz w:val="32"/>
      <w:szCs w:val="32"/>
      <w:lang w:val="ru-RU" w:eastAsia="ru-RU"/>
    </w:rPr>
  </w:style>
  <w:style w:type="character" w:customStyle="1" w:styleId="20">
    <w:name w:val="Заголовок 2 Знак"/>
    <w:link w:val="2"/>
    <w:uiPriority w:val="99"/>
    <w:rsid w:val="00320847"/>
    <w:rPr>
      <w:rFonts w:ascii="Times New Roman" w:hAnsi="Times New Roman" w:cs="Times New Roman"/>
      <w:b/>
      <w:bCs/>
      <w:sz w:val="24"/>
      <w:szCs w:val="24"/>
      <w:lang w:eastAsia="ru-RU"/>
    </w:rPr>
  </w:style>
  <w:style w:type="character" w:customStyle="1" w:styleId="30">
    <w:name w:val="Заголовок 3 Знак"/>
    <w:link w:val="3"/>
    <w:uiPriority w:val="99"/>
    <w:rsid w:val="00320847"/>
    <w:rPr>
      <w:rFonts w:ascii="Arial" w:hAnsi="Arial" w:cs="Arial"/>
      <w:b/>
      <w:bCs/>
      <w:sz w:val="26"/>
      <w:szCs w:val="26"/>
      <w:lang w:eastAsia="ru-RU"/>
    </w:rPr>
  </w:style>
  <w:style w:type="character" w:customStyle="1" w:styleId="40">
    <w:name w:val="Заголовок 4 Знак"/>
    <w:link w:val="4"/>
    <w:uiPriority w:val="99"/>
    <w:rsid w:val="00320847"/>
    <w:rPr>
      <w:rFonts w:ascii="Calibri" w:hAnsi="Calibri" w:cs="Calibri"/>
      <w:b/>
      <w:bCs/>
      <w:sz w:val="28"/>
      <w:szCs w:val="28"/>
      <w:lang w:eastAsia="ru-RU"/>
    </w:rPr>
  </w:style>
  <w:style w:type="character" w:customStyle="1" w:styleId="50">
    <w:name w:val="Заголовок 5 Знак"/>
    <w:link w:val="5"/>
    <w:uiPriority w:val="99"/>
    <w:rsid w:val="00320847"/>
    <w:rPr>
      <w:rFonts w:ascii="Times New Roman" w:hAnsi="Times New Roman" w:cs="Times New Roman"/>
      <w:b/>
      <w:bCs/>
      <w:sz w:val="20"/>
      <w:szCs w:val="20"/>
      <w:lang w:eastAsia="ru-RU"/>
    </w:rPr>
  </w:style>
  <w:style w:type="character" w:customStyle="1" w:styleId="60">
    <w:name w:val="Заголовок 6 Знак"/>
    <w:link w:val="6"/>
    <w:uiPriority w:val="99"/>
    <w:rsid w:val="00320847"/>
    <w:rPr>
      <w:rFonts w:ascii="Times New Roman" w:hAnsi="Times New Roman" w:cs="Times New Roman"/>
      <w:b/>
      <w:bCs/>
      <w:lang w:eastAsia="ru-RU"/>
    </w:rPr>
  </w:style>
  <w:style w:type="character" w:customStyle="1" w:styleId="70">
    <w:name w:val="Заголовок 7 Знак"/>
    <w:link w:val="7"/>
    <w:uiPriority w:val="99"/>
    <w:rsid w:val="00320847"/>
    <w:rPr>
      <w:rFonts w:ascii="Times New Roman" w:hAnsi="Times New Roman" w:cs="Times New Roman"/>
      <w:sz w:val="20"/>
      <w:szCs w:val="20"/>
      <w:lang w:eastAsia="ru-RU"/>
    </w:rPr>
  </w:style>
  <w:style w:type="character" w:customStyle="1" w:styleId="10">
    <w:name w:val="Заголовок 1 Знак"/>
    <w:link w:val="1"/>
    <w:uiPriority w:val="99"/>
    <w:rsid w:val="00320847"/>
    <w:rPr>
      <w:rFonts w:ascii="Arial" w:hAnsi="Arial" w:cs="Arial"/>
      <w:b/>
      <w:bCs/>
      <w:kern w:val="32"/>
      <w:sz w:val="32"/>
      <w:szCs w:val="32"/>
      <w:lang w:eastAsia="ru-RU"/>
    </w:rPr>
  </w:style>
  <w:style w:type="paragraph" w:customStyle="1" w:styleId="a3">
    <w:name w:val="Знак Знак"/>
    <w:basedOn w:val="a"/>
    <w:autoRedefine/>
    <w:uiPriority w:val="99"/>
    <w:rsid w:val="00320847"/>
    <w:pPr>
      <w:autoSpaceDE w:val="0"/>
      <w:autoSpaceDN w:val="0"/>
      <w:adjustRightInd w:val="0"/>
    </w:pPr>
    <w:rPr>
      <w:rFonts w:ascii="Arial" w:hAnsi="Arial" w:cs="Arial"/>
      <w:lang w:val="en-ZA" w:eastAsia="en-ZA"/>
    </w:rPr>
  </w:style>
  <w:style w:type="paragraph" w:styleId="a4">
    <w:name w:val="header"/>
    <w:basedOn w:val="a"/>
    <w:link w:val="a5"/>
    <w:uiPriority w:val="99"/>
    <w:rsid w:val="00320847"/>
    <w:pPr>
      <w:tabs>
        <w:tab w:val="center" w:pos="4153"/>
        <w:tab w:val="right" w:pos="8306"/>
      </w:tabs>
    </w:pPr>
    <w:rPr>
      <w:rFonts w:eastAsia="Calibri"/>
      <w:lang/>
    </w:rPr>
  </w:style>
  <w:style w:type="character" w:customStyle="1" w:styleId="HeaderChar">
    <w:name w:val="Header Char"/>
    <w:uiPriority w:val="99"/>
    <w:rsid w:val="00320847"/>
    <w:rPr>
      <w:lang w:val="ru-RU" w:eastAsia="ru-RU"/>
    </w:rPr>
  </w:style>
  <w:style w:type="character" w:customStyle="1" w:styleId="a5">
    <w:name w:val="Верхний колонтитул Знак"/>
    <w:link w:val="a4"/>
    <w:uiPriority w:val="99"/>
    <w:rsid w:val="00320847"/>
    <w:rPr>
      <w:rFonts w:ascii="Times New Roman" w:hAnsi="Times New Roman" w:cs="Times New Roman"/>
      <w:sz w:val="20"/>
      <w:szCs w:val="20"/>
      <w:lang w:eastAsia="ru-RU"/>
    </w:rPr>
  </w:style>
  <w:style w:type="character" w:styleId="a6">
    <w:name w:val="page number"/>
    <w:basedOn w:val="a0"/>
    <w:uiPriority w:val="99"/>
    <w:rsid w:val="00320847"/>
  </w:style>
  <w:style w:type="paragraph" w:styleId="a7">
    <w:name w:val="Body Text Indent"/>
    <w:basedOn w:val="a"/>
    <w:link w:val="a8"/>
    <w:uiPriority w:val="99"/>
    <w:rsid w:val="00320847"/>
    <w:pPr>
      <w:ind w:left="7513" w:hanging="6804"/>
    </w:pPr>
    <w:rPr>
      <w:rFonts w:eastAsia="Calibri"/>
      <w:lang/>
    </w:rPr>
  </w:style>
  <w:style w:type="character" w:customStyle="1" w:styleId="BodyTextIndentChar">
    <w:name w:val="Body Text Indent Char"/>
    <w:link w:val="11"/>
    <w:uiPriority w:val="99"/>
    <w:rsid w:val="00320847"/>
    <w:rPr>
      <w:rFonts w:ascii="Times New Roman" w:hAnsi="Times New Roman" w:cs="Times New Roman"/>
      <w:sz w:val="20"/>
      <w:szCs w:val="20"/>
      <w:lang w:eastAsia="ru-RU"/>
    </w:rPr>
  </w:style>
  <w:style w:type="character" w:customStyle="1" w:styleId="a8">
    <w:name w:val="Основной текст с отступом Знак"/>
    <w:link w:val="a7"/>
    <w:uiPriority w:val="99"/>
    <w:rsid w:val="00320847"/>
    <w:rPr>
      <w:rFonts w:ascii="Times New Roman" w:hAnsi="Times New Roman" w:cs="Times New Roman"/>
      <w:sz w:val="20"/>
      <w:szCs w:val="20"/>
      <w:lang w:eastAsia="ru-RU"/>
    </w:rPr>
  </w:style>
  <w:style w:type="paragraph" w:customStyle="1" w:styleId="12">
    <w:name w:val="Текст1"/>
    <w:basedOn w:val="a"/>
    <w:uiPriority w:val="99"/>
    <w:rsid w:val="00320847"/>
    <w:pPr>
      <w:overflowPunct w:val="0"/>
      <w:autoSpaceDE w:val="0"/>
      <w:autoSpaceDN w:val="0"/>
      <w:adjustRightInd w:val="0"/>
      <w:textAlignment w:val="baseline"/>
    </w:pPr>
    <w:rPr>
      <w:rFonts w:ascii="Courier New" w:hAnsi="Courier New" w:cs="Courier New"/>
    </w:rPr>
  </w:style>
  <w:style w:type="character" w:styleId="a9">
    <w:name w:val="Hyperlink"/>
    <w:uiPriority w:val="99"/>
    <w:rsid w:val="00320847"/>
    <w:rPr>
      <w:color w:val="0000FF"/>
      <w:u w:val="single"/>
    </w:rPr>
  </w:style>
  <w:style w:type="paragraph" w:styleId="21">
    <w:name w:val="toc 2"/>
    <w:basedOn w:val="a"/>
    <w:next w:val="a"/>
    <w:autoRedefine/>
    <w:uiPriority w:val="99"/>
    <w:semiHidden/>
    <w:rsid w:val="00320847"/>
    <w:pPr>
      <w:spacing w:before="240"/>
    </w:pPr>
    <w:rPr>
      <w:b/>
      <w:bCs/>
    </w:rPr>
  </w:style>
  <w:style w:type="paragraph" w:styleId="aa">
    <w:name w:val="footnote text"/>
    <w:basedOn w:val="a"/>
    <w:link w:val="ab"/>
    <w:uiPriority w:val="99"/>
    <w:semiHidden/>
    <w:rsid w:val="00320847"/>
    <w:rPr>
      <w:rFonts w:eastAsia="Calibri"/>
      <w:lang/>
    </w:rPr>
  </w:style>
  <w:style w:type="character" w:customStyle="1" w:styleId="ab">
    <w:name w:val="Текст сноски Знак"/>
    <w:link w:val="aa"/>
    <w:uiPriority w:val="99"/>
    <w:semiHidden/>
    <w:rsid w:val="00320847"/>
    <w:rPr>
      <w:rFonts w:ascii="Times New Roman" w:hAnsi="Times New Roman" w:cs="Times New Roman"/>
      <w:sz w:val="20"/>
      <w:szCs w:val="20"/>
      <w:lang w:eastAsia="ru-RU"/>
    </w:rPr>
  </w:style>
  <w:style w:type="paragraph" w:customStyle="1" w:styleId="110">
    <w:name w:val="Знак Знак1 Знак Знак Знак Знак Знак Знак Знак Знак Знак1 Знак Знак Знак Знак Знак Знак"/>
    <w:basedOn w:val="a"/>
    <w:autoRedefine/>
    <w:uiPriority w:val="99"/>
    <w:rsid w:val="00320847"/>
    <w:pPr>
      <w:autoSpaceDE w:val="0"/>
      <w:autoSpaceDN w:val="0"/>
      <w:adjustRightInd w:val="0"/>
    </w:pPr>
    <w:rPr>
      <w:rFonts w:ascii="Arial" w:hAnsi="Arial" w:cs="Arial"/>
      <w:lang w:val="en-ZA" w:eastAsia="en-ZA"/>
    </w:rPr>
  </w:style>
  <w:style w:type="paragraph" w:styleId="22">
    <w:name w:val="Body Text 2"/>
    <w:basedOn w:val="a"/>
    <w:link w:val="23"/>
    <w:uiPriority w:val="99"/>
    <w:semiHidden/>
    <w:rsid w:val="00320847"/>
    <w:pPr>
      <w:spacing w:after="120" w:line="480" w:lineRule="auto"/>
    </w:pPr>
    <w:rPr>
      <w:rFonts w:eastAsia="Calibri"/>
      <w:lang/>
    </w:rPr>
  </w:style>
  <w:style w:type="character" w:customStyle="1" w:styleId="23">
    <w:name w:val="Основной текст 2 Знак"/>
    <w:link w:val="22"/>
    <w:uiPriority w:val="99"/>
    <w:semiHidden/>
    <w:rsid w:val="00320847"/>
    <w:rPr>
      <w:rFonts w:ascii="Times New Roman" w:hAnsi="Times New Roman" w:cs="Times New Roman"/>
      <w:sz w:val="20"/>
      <w:szCs w:val="20"/>
      <w:lang w:eastAsia="ru-RU"/>
    </w:rPr>
  </w:style>
  <w:style w:type="paragraph" w:customStyle="1" w:styleId="BodyText21">
    <w:name w:val="Body Text 21"/>
    <w:basedOn w:val="a"/>
    <w:uiPriority w:val="99"/>
    <w:rsid w:val="00320847"/>
    <w:pPr>
      <w:widowControl w:val="0"/>
      <w:spacing w:before="100"/>
      <w:ind w:firstLine="720"/>
      <w:jc w:val="both"/>
    </w:pPr>
    <w:rPr>
      <w:sz w:val="24"/>
      <w:szCs w:val="24"/>
    </w:rPr>
  </w:style>
  <w:style w:type="paragraph" w:styleId="ac">
    <w:name w:val="List Paragraph"/>
    <w:basedOn w:val="a"/>
    <w:uiPriority w:val="99"/>
    <w:qFormat/>
    <w:rsid w:val="00320847"/>
    <w:pPr>
      <w:ind w:left="720"/>
      <w:contextualSpacing/>
    </w:pPr>
  </w:style>
  <w:style w:type="paragraph" w:styleId="24">
    <w:name w:val="Body Text Indent 2"/>
    <w:basedOn w:val="a"/>
    <w:link w:val="25"/>
    <w:uiPriority w:val="99"/>
    <w:semiHidden/>
    <w:rsid w:val="00320847"/>
    <w:pPr>
      <w:spacing w:after="120" w:line="480" w:lineRule="auto"/>
      <w:ind w:left="283"/>
    </w:pPr>
    <w:rPr>
      <w:rFonts w:eastAsia="Calibri"/>
      <w:lang/>
    </w:rPr>
  </w:style>
  <w:style w:type="character" w:customStyle="1" w:styleId="25">
    <w:name w:val="Основной текст с отступом 2 Знак"/>
    <w:link w:val="24"/>
    <w:uiPriority w:val="99"/>
    <w:semiHidden/>
    <w:rsid w:val="00320847"/>
    <w:rPr>
      <w:rFonts w:ascii="Times New Roman" w:hAnsi="Times New Roman" w:cs="Times New Roman"/>
      <w:sz w:val="20"/>
      <w:szCs w:val="20"/>
      <w:lang w:eastAsia="ru-RU"/>
    </w:rPr>
  </w:style>
  <w:style w:type="paragraph" w:customStyle="1" w:styleId="210">
    <w:name w:val="Основной текст 21"/>
    <w:basedOn w:val="a"/>
    <w:uiPriority w:val="99"/>
    <w:rsid w:val="00320847"/>
    <w:pPr>
      <w:widowControl w:val="0"/>
      <w:overflowPunct w:val="0"/>
      <w:autoSpaceDE w:val="0"/>
      <w:autoSpaceDN w:val="0"/>
      <w:adjustRightInd w:val="0"/>
      <w:spacing w:before="100"/>
      <w:jc w:val="center"/>
      <w:textAlignment w:val="baseline"/>
    </w:pPr>
    <w:rPr>
      <w:b/>
      <w:bCs/>
      <w:sz w:val="24"/>
      <w:szCs w:val="24"/>
    </w:rPr>
  </w:style>
  <w:style w:type="paragraph" w:customStyle="1" w:styleId="13">
    <w:name w:val="Цитата1"/>
    <w:basedOn w:val="a"/>
    <w:uiPriority w:val="99"/>
    <w:rsid w:val="00320847"/>
    <w:pPr>
      <w:widowControl w:val="0"/>
      <w:tabs>
        <w:tab w:val="left" w:pos="900"/>
      </w:tabs>
      <w:overflowPunct w:val="0"/>
      <w:autoSpaceDE w:val="0"/>
      <w:autoSpaceDN w:val="0"/>
      <w:adjustRightInd w:val="0"/>
      <w:spacing w:before="100"/>
      <w:ind w:left="1134" w:right="567"/>
      <w:jc w:val="both"/>
      <w:textAlignment w:val="baseline"/>
    </w:pPr>
    <w:rPr>
      <w:sz w:val="24"/>
      <w:szCs w:val="24"/>
    </w:rPr>
  </w:style>
  <w:style w:type="paragraph" w:customStyle="1" w:styleId="31">
    <w:name w:val="Основной текст с отступом 31"/>
    <w:basedOn w:val="a"/>
    <w:uiPriority w:val="99"/>
    <w:rsid w:val="00320847"/>
    <w:pPr>
      <w:suppressAutoHyphens/>
      <w:ind w:firstLine="284"/>
      <w:jc w:val="center"/>
    </w:pPr>
    <w:rPr>
      <w:i/>
      <w:iCs/>
      <w:sz w:val="24"/>
      <w:szCs w:val="24"/>
      <w:lang w:eastAsia="ar-SA"/>
    </w:rPr>
  </w:style>
  <w:style w:type="paragraph" w:customStyle="1" w:styleId="26">
    <w:name w:val="Текст2"/>
    <w:basedOn w:val="a"/>
    <w:uiPriority w:val="99"/>
    <w:rsid w:val="00320847"/>
    <w:pPr>
      <w:suppressAutoHyphens/>
    </w:pPr>
    <w:rPr>
      <w:rFonts w:ascii="Courier New" w:hAnsi="Courier New" w:cs="Courier New"/>
      <w:lang w:eastAsia="ar-SA"/>
    </w:rPr>
  </w:style>
  <w:style w:type="paragraph" w:customStyle="1" w:styleId="111">
    <w:name w:val="Знак Знак1 Знак Знак Знак Знак Знак Знак Знак Знак Знак1 Знак Знак Знак Знак Знак Знак1"/>
    <w:basedOn w:val="a"/>
    <w:autoRedefine/>
    <w:uiPriority w:val="99"/>
    <w:rsid w:val="00320847"/>
    <w:pPr>
      <w:autoSpaceDE w:val="0"/>
      <w:autoSpaceDN w:val="0"/>
      <w:adjustRightInd w:val="0"/>
    </w:pPr>
    <w:rPr>
      <w:rFonts w:ascii="Arial" w:hAnsi="Arial" w:cs="Arial"/>
      <w:lang w:val="en-ZA" w:eastAsia="en-ZA"/>
    </w:rPr>
  </w:style>
  <w:style w:type="paragraph" w:customStyle="1" w:styleId="PlainText1">
    <w:name w:val="Plain Text1"/>
    <w:basedOn w:val="a"/>
    <w:uiPriority w:val="99"/>
    <w:rsid w:val="00320847"/>
    <w:pPr>
      <w:overflowPunct w:val="0"/>
      <w:autoSpaceDE w:val="0"/>
      <w:autoSpaceDN w:val="0"/>
      <w:adjustRightInd w:val="0"/>
      <w:textAlignment w:val="baseline"/>
    </w:pPr>
    <w:rPr>
      <w:rFonts w:ascii="Courier New" w:hAnsi="Courier New" w:cs="Courier New"/>
    </w:rPr>
  </w:style>
  <w:style w:type="paragraph" w:styleId="ad">
    <w:name w:val="Normal (Web)"/>
    <w:basedOn w:val="a"/>
    <w:uiPriority w:val="99"/>
    <w:semiHidden/>
    <w:rsid w:val="00320847"/>
    <w:pPr>
      <w:spacing w:before="100" w:beforeAutospacing="1" w:after="100" w:afterAutospacing="1"/>
    </w:pPr>
    <w:rPr>
      <w:sz w:val="24"/>
      <w:szCs w:val="24"/>
    </w:rPr>
  </w:style>
  <w:style w:type="paragraph" w:styleId="ae">
    <w:name w:val="No Spacing"/>
    <w:uiPriority w:val="99"/>
    <w:qFormat/>
    <w:rsid w:val="00320847"/>
    <w:rPr>
      <w:rFonts w:ascii="Times New Roman" w:eastAsia="Times New Roman" w:hAnsi="Times New Roman"/>
    </w:rPr>
  </w:style>
  <w:style w:type="paragraph" w:styleId="af">
    <w:name w:val="Balloon Text"/>
    <w:basedOn w:val="a"/>
    <w:link w:val="af0"/>
    <w:uiPriority w:val="99"/>
    <w:semiHidden/>
    <w:rsid w:val="00320847"/>
    <w:rPr>
      <w:rFonts w:ascii="Tahoma" w:eastAsia="Calibri" w:hAnsi="Tahoma"/>
      <w:sz w:val="16"/>
      <w:szCs w:val="16"/>
      <w:lang/>
    </w:rPr>
  </w:style>
  <w:style w:type="character" w:customStyle="1" w:styleId="af0">
    <w:name w:val="Текст выноски Знак"/>
    <w:link w:val="af"/>
    <w:uiPriority w:val="99"/>
    <w:semiHidden/>
    <w:rsid w:val="00320847"/>
    <w:rPr>
      <w:rFonts w:ascii="Tahoma" w:hAnsi="Tahoma" w:cs="Tahoma"/>
      <w:sz w:val="16"/>
      <w:szCs w:val="16"/>
      <w:lang w:eastAsia="ru-RU"/>
    </w:rPr>
  </w:style>
  <w:style w:type="paragraph" w:styleId="af1">
    <w:name w:val="Body Text"/>
    <w:basedOn w:val="a"/>
    <w:link w:val="af2"/>
    <w:uiPriority w:val="99"/>
    <w:rsid w:val="00320847"/>
    <w:pPr>
      <w:spacing w:after="120"/>
    </w:pPr>
    <w:rPr>
      <w:rFonts w:eastAsia="Calibri"/>
      <w:lang/>
    </w:rPr>
  </w:style>
  <w:style w:type="character" w:customStyle="1" w:styleId="af2">
    <w:name w:val="Основной текст Знак"/>
    <w:link w:val="af1"/>
    <w:uiPriority w:val="99"/>
    <w:rsid w:val="00320847"/>
    <w:rPr>
      <w:rFonts w:ascii="Times New Roman" w:hAnsi="Times New Roman" w:cs="Times New Roman"/>
      <w:sz w:val="20"/>
      <w:szCs w:val="20"/>
      <w:lang w:eastAsia="ru-RU"/>
    </w:rPr>
  </w:style>
  <w:style w:type="paragraph" w:styleId="32">
    <w:name w:val="Body Text Indent 3"/>
    <w:basedOn w:val="a"/>
    <w:link w:val="33"/>
    <w:uiPriority w:val="99"/>
    <w:rsid w:val="00320847"/>
    <w:pPr>
      <w:spacing w:after="120"/>
      <w:ind w:left="283"/>
    </w:pPr>
    <w:rPr>
      <w:rFonts w:eastAsia="Calibri"/>
      <w:sz w:val="16"/>
      <w:szCs w:val="16"/>
      <w:lang/>
    </w:rPr>
  </w:style>
  <w:style w:type="character" w:customStyle="1" w:styleId="33">
    <w:name w:val="Основной текст с отступом 3 Знак"/>
    <w:link w:val="32"/>
    <w:uiPriority w:val="99"/>
    <w:rsid w:val="00320847"/>
    <w:rPr>
      <w:rFonts w:ascii="Times New Roman" w:hAnsi="Times New Roman" w:cs="Times New Roman"/>
      <w:sz w:val="16"/>
      <w:szCs w:val="16"/>
      <w:lang w:eastAsia="ru-RU"/>
    </w:rPr>
  </w:style>
  <w:style w:type="paragraph" w:styleId="af3">
    <w:name w:val="Plain Text"/>
    <w:basedOn w:val="a"/>
    <w:link w:val="af4"/>
    <w:uiPriority w:val="99"/>
    <w:rsid w:val="00320847"/>
    <w:rPr>
      <w:rFonts w:ascii="Courier New" w:eastAsia="Calibri" w:hAnsi="Courier New"/>
      <w:lang/>
    </w:rPr>
  </w:style>
  <w:style w:type="character" w:customStyle="1" w:styleId="af4">
    <w:name w:val="Текст Знак"/>
    <w:link w:val="af3"/>
    <w:uiPriority w:val="99"/>
    <w:rsid w:val="00320847"/>
    <w:rPr>
      <w:rFonts w:ascii="Courier New" w:hAnsi="Courier New" w:cs="Courier New"/>
      <w:sz w:val="20"/>
      <w:szCs w:val="20"/>
      <w:lang w:eastAsia="ru-RU"/>
    </w:rPr>
  </w:style>
  <w:style w:type="paragraph" w:customStyle="1" w:styleId="Normal1">
    <w:name w:val="Normal1"/>
    <w:uiPriority w:val="99"/>
    <w:rsid w:val="00320847"/>
    <w:rPr>
      <w:rFonts w:ascii="Times New Roman" w:eastAsia="Times New Roman" w:hAnsi="Times New Roman"/>
      <w:sz w:val="24"/>
      <w:szCs w:val="24"/>
    </w:rPr>
  </w:style>
  <w:style w:type="paragraph" w:styleId="af5">
    <w:name w:val="Document Map"/>
    <w:basedOn w:val="a"/>
    <w:link w:val="af6"/>
    <w:uiPriority w:val="99"/>
    <w:semiHidden/>
    <w:rsid w:val="00320847"/>
    <w:pPr>
      <w:shd w:val="clear" w:color="auto" w:fill="000080"/>
    </w:pPr>
    <w:rPr>
      <w:rFonts w:ascii="Tahoma" w:eastAsia="Calibri" w:hAnsi="Tahoma"/>
      <w:lang/>
    </w:rPr>
  </w:style>
  <w:style w:type="character" w:customStyle="1" w:styleId="af6">
    <w:name w:val="Схема документа Знак"/>
    <w:link w:val="af5"/>
    <w:uiPriority w:val="99"/>
    <w:semiHidden/>
    <w:rsid w:val="00320847"/>
    <w:rPr>
      <w:rFonts w:ascii="Tahoma" w:hAnsi="Tahoma" w:cs="Tahoma"/>
      <w:sz w:val="20"/>
      <w:szCs w:val="20"/>
      <w:shd w:val="clear" w:color="auto" w:fill="000080"/>
      <w:lang w:eastAsia="ru-RU"/>
    </w:rPr>
  </w:style>
  <w:style w:type="paragraph" w:styleId="af7">
    <w:name w:val="footer"/>
    <w:basedOn w:val="a"/>
    <w:link w:val="af8"/>
    <w:uiPriority w:val="99"/>
    <w:rsid w:val="00320847"/>
    <w:pPr>
      <w:tabs>
        <w:tab w:val="center" w:pos="4677"/>
        <w:tab w:val="right" w:pos="9355"/>
      </w:tabs>
    </w:pPr>
    <w:rPr>
      <w:rFonts w:eastAsia="Calibri"/>
      <w:sz w:val="24"/>
      <w:szCs w:val="24"/>
      <w:lang/>
    </w:rPr>
  </w:style>
  <w:style w:type="character" w:customStyle="1" w:styleId="af8">
    <w:name w:val="Нижний колонтитул Знак"/>
    <w:link w:val="af7"/>
    <w:uiPriority w:val="99"/>
    <w:rsid w:val="00320847"/>
    <w:rPr>
      <w:rFonts w:ascii="Times New Roman" w:hAnsi="Times New Roman" w:cs="Times New Roman"/>
      <w:sz w:val="24"/>
      <w:szCs w:val="24"/>
      <w:lang w:eastAsia="ru-RU"/>
    </w:rPr>
  </w:style>
  <w:style w:type="paragraph" w:styleId="34">
    <w:name w:val="Body Text 3"/>
    <w:basedOn w:val="a"/>
    <w:link w:val="35"/>
    <w:uiPriority w:val="99"/>
    <w:rsid w:val="00320847"/>
    <w:pPr>
      <w:spacing w:after="120"/>
    </w:pPr>
    <w:rPr>
      <w:rFonts w:eastAsia="Calibri"/>
      <w:sz w:val="16"/>
      <w:szCs w:val="16"/>
      <w:lang/>
    </w:rPr>
  </w:style>
  <w:style w:type="character" w:customStyle="1" w:styleId="35">
    <w:name w:val="Основной текст 3 Знак"/>
    <w:link w:val="34"/>
    <w:uiPriority w:val="99"/>
    <w:rsid w:val="00320847"/>
    <w:rPr>
      <w:rFonts w:ascii="Times New Roman" w:hAnsi="Times New Roman" w:cs="Times New Roman"/>
      <w:sz w:val="16"/>
      <w:szCs w:val="16"/>
      <w:lang w:eastAsia="ru-RU"/>
    </w:rPr>
  </w:style>
  <w:style w:type="paragraph" w:styleId="af9">
    <w:name w:val="Title"/>
    <w:basedOn w:val="a"/>
    <w:link w:val="afa"/>
    <w:uiPriority w:val="99"/>
    <w:qFormat/>
    <w:rsid w:val="00320847"/>
    <w:pPr>
      <w:spacing w:line="360" w:lineRule="auto"/>
      <w:jc w:val="center"/>
    </w:pPr>
    <w:rPr>
      <w:rFonts w:eastAsia="Calibri"/>
      <w:lang/>
    </w:rPr>
  </w:style>
  <w:style w:type="character" w:customStyle="1" w:styleId="afa">
    <w:name w:val="Название Знак"/>
    <w:link w:val="af9"/>
    <w:uiPriority w:val="99"/>
    <w:rsid w:val="00320847"/>
    <w:rPr>
      <w:rFonts w:ascii="Times New Roman" w:hAnsi="Times New Roman" w:cs="Times New Roman"/>
      <w:sz w:val="20"/>
      <w:szCs w:val="20"/>
      <w:lang w:eastAsia="ru-RU"/>
    </w:rPr>
  </w:style>
  <w:style w:type="paragraph" w:styleId="afb">
    <w:name w:val="Subtitle"/>
    <w:basedOn w:val="a"/>
    <w:link w:val="afc"/>
    <w:uiPriority w:val="99"/>
    <w:qFormat/>
    <w:rsid w:val="00320847"/>
    <w:pPr>
      <w:spacing w:line="360" w:lineRule="auto"/>
      <w:jc w:val="both"/>
    </w:pPr>
    <w:rPr>
      <w:rFonts w:eastAsia="Calibri"/>
      <w:lang/>
    </w:rPr>
  </w:style>
  <w:style w:type="character" w:customStyle="1" w:styleId="afc">
    <w:name w:val="Подзаголовок Знак"/>
    <w:link w:val="afb"/>
    <w:uiPriority w:val="99"/>
    <w:rsid w:val="00320847"/>
    <w:rPr>
      <w:rFonts w:ascii="Times New Roman" w:hAnsi="Times New Roman" w:cs="Times New Roman"/>
      <w:sz w:val="20"/>
      <w:szCs w:val="20"/>
      <w:lang w:eastAsia="ru-RU"/>
    </w:rPr>
  </w:style>
  <w:style w:type="paragraph" w:customStyle="1" w:styleId="14">
    <w:name w:val="Знак Знак Знак Знак Знак Знак Знак Знак Знак1 Знак Знак Знак Знак Знак Знак Знак Знак Знак Знак"/>
    <w:basedOn w:val="a"/>
    <w:autoRedefine/>
    <w:uiPriority w:val="99"/>
    <w:rsid w:val="00320847"/>
    <w:pPr>
      <w:autoSpaceDE w:val="0"/>
      <w:autoSpaceDN w:val="0"/>
      <w:adjustRightInd w:val="0"/>
    </w:pPr>
    <w:rPr>
      <w:rFonts w:ascii="Arial" w:hAnsi="Arial" w:cs="Arial"/>
      <w:lang w:val="en-ZA" w:eastAsia="en-ZA"/>
    </w:rPr>
  </w:style>
  <w:style w:type="character" w:customStyle="1" w:styleId="27">
    <w:name w:val="Знак2"/>
    <w:uiPriority w:val="99"/>
    <w:rsid w:val="00320847"/>
    <w:rPr>
      <w:sz w:val="28"/>
      <w:szCs w:val="28"/>
      <w:lang w:val="ru-RU" w:eastAsia="ru-RU"/>
    </w:rPr>
  </w:style>
  <w:style w:type="paragraph" w:customStyle="1" w:styleId="afd">
    <w:name w:val="Îáû÷íûé"/>
    <w:uiPriority w:val="99"/>
    <w:rsid w:val="00320847"/>
    <w:rPr>
      <w:rFonts w:ascii="Times New Roman" w:eastAsia="Times New Roman" w:hAnsi="Times New Roman"/>
    </w:rPr>
  </w:style>
  <w:style w:type="character" w:styleId="afe">
    <w:name w:val="Emphasis"/>
    <w:uiPriority w:val="99"/>
    <w:qFormat/>
    <w:rsid w:val="00320847"/>
    <w:rPr>
      <w:i/>
      <w:iCs/>
    </w:rPr>
  </w:style>
  <w:style w:type="paragraph" w:styleId="28">
    <w:name w:val="List 2"/>
    <w:basedOn w:val="a"/>
    <w:uiPriority w:val="99"/>
    <w:rsid w:val="00320847"/>
    <w:pPr>
      <w:ind w:left="566" w:hanging="283"/>
    </w:pPr>
    <w:rPr>
      <w:sz w:val="24"/>
      <w:szCs w:val="24"/>
    </w:rPr>
  </w:style>
  <w:style w:type="paragraph" w:customStyle="1" w:styleId="51">
    <w:name w:val="заголовок 5"/>
    <w:basedOn w:val="a"/>
    <w:next w:val="a"/>
    <w:uiPriority w:val="99"/>
    <w:rsid w:val="00320847"/>
    <w:pPr>
      <w:keepNext/>
      <w:autoSpaceDE w:val="0"/>
      <w:autoSpaceDN w:val="0"/>
      <w:ind w:firstLine="720"/>
      <w:jc w:val="both"/>
    </w:pPr>
    <w:rPr>
      <w:sz w:val="24"/>
      <w:szCs w:val="24"/>
    </w:rPr>
  </w:style>
  <w:style w:type="character" w:customStyle="1" w:styleId="8pt">
    <w:name w:val="Основной текст + 8 pt"/>
    <w:aliases w:val="Полужирный"/>
    <w:uiPriority w:val="99"/>
    <w:rsid w:val="00320847"/>
    <w:rPr>
      <w:rFonts w:ascii="Palatino Linotype" w:hAnsi="Palatino Linotype" w:cs="Palatino Linotype"/>
      <w:b/>
      <w:bCs/>
      <w:spacing w:val="0"/>
      <w:sz w:val="16"/>
      <w:szCs w:val="16"/>
      <w:lang w:val="ru-RU" w:eastAsia="ru-RU"/>
    </w:rPr>
  </w:style>
  <w:style w:type="paragraph" w:customStyle="1" w:styleId="36">
    <w:name w:val="Текст3"/>
    <w:basedOn w:val="a"/>
    <w:uiPriority w:val="99"/>
    <w:rsid w:val="00320847"/>
    <w:pPr>
      <w:overflowPunct w:val="0"/>
      <w:autoSpaceDE w:val="0"/>
      <w:autoSpaceDN w:val="0"/>
      <w:adjustRightInd w:val="0"/>
    </w:pPr>
    <w:rPr>
      <w:rFonts w:ascii="Courier New" w:hAnsi="Courier New" w:cs="Courier New"/>
    </w:rPr>
  </w:style>
  <w:style w:type="paragraph" w:customStyle="1" w:styleId="15">
    <w:name w:val="Абзац списка1"/>
    <w:basedOn w:val="a"/>
    <w:uiPriority w:val="99"/>
    <w:rsid w:val="00320847"/>
    <w:pPr>
      <w:ind w:left="720"/>
      <w:contextualSpacing/>
    </w:pPr>
  </w:style>
  <w:style w:type="paragraph" w:customStyle="1" w:styleId="11">
    <w:name w:val="Основной текст с отступом1"/>
    <w:basedOn w:val="a"/>
    <w:link w:val="BodyTextIndentChar"/>
    <w:uiPriority w:val="99"/>
    <w:rsid w:val="00320847"/>
    <w:pPr>
      <w:ind w:left="7513" w:hanging="6804"/>
    </w:pPr>
    <w:rPr>
      <w:rFonts w:eastAsia="Calibri"/>
      <w:lang/>
    </w:rPr>
  </w:style>
  <w:style w:type="paragraph" w:customStyle="1" w:styleId="16">
    <w:name w:val="Знак Знак1"/>
    <w:basedOn w:val="a"/>
    <w:autoRedefine/>
    <w:uiPriority w:val="99"/>
    <w:rsid w:val="00BA56F5"/>
    <w:pPr>
      <w:autoSpaceDE w:val="0"/>
      <w:autoSpaceDN w:val="0"/>
      <w:adjustRightInd w:val="0"/>
    </w:pPr>
    <w:rPr>
      <w:rFonts w:ascii="Arial" w:eastAsia="Calibri" w:hAnsi="Arial" w:cs="Arial"/>
      <w:lang w:val="en-ZA" w:eastAsia="en-ZA"/>
    </w:rPr>
  </w:style>
  <w:style w:type="character" w:customStyle="1" w:styleId="130">
    <w:name w:val="Знак13"/>
    <w:uiPriority w:val="99"/>
    <w:rsid w:val="00BA56F5"/>
    <w:rPr>
      <w:lang w:val="ru-RU" w:eastAsia="ru-RU"/>
    </w:rPr>
  </w:style>
  <w:style w:type="paragraph" w:customStyle="1" w:styleId="29">
    <w:name w:val="Знак Знак2"/>
    <w:basedOn w:val="a"/>
    <w:autoRedefine/>
    <w:uiPriority w:val="99"/>
    <w:rsid w:val="00754ED3"/>
    <w:pPr>
      <w:autoSpaceDE w:val="0"/>
      <w:autoSpaceDN w:val="0"/>
      <w:adjustRightInd w:val="0"/>
    </w:pPr>
    <w:rPr>
      <w:rFonts w:ascii="Arial" w:eastAsia="Calibri" w:hAnsi="Arial" w:cs="Arial"/>
      <w:lang w:val="en-ZA" w:eastAsia="en-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l-vgmu@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9B1F8-4C94-4433-A9C1-C099D0241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5840</Words>
  <Characters>33291</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Soroka Nikolai</dc:creator>
  <cp:keywords/>
  <dc:description/>
  <cp:lastModifiedBy>User</cp:lastModifiedBy>
  <cp:revision>2</cp:revision>
  <cp:lastPrinted>2017-07-12T07:54:00Z</cp:lastPrinted>
  <dcterms:created xsi:type="dcterms:W3CDTF">2017-08-24T10:57:00Z</dcterms:created>
  <dcterms:modified xsi:type="dcterms:W3CDTF">2017-08-24T10:57:00Z</dcterms:modified>
</cp:coreProperties>
</file>